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1" w:rsidRPr="005027F1" w:rsidRDefault="00324191" w:rsidP="003241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Arial" w:hAnsi="Arial" w:cs="Arial"/>
          <w:b/>
          <w:sz w:val="10"/>
          <w:szCs w:val="24"/>
          <w:lang w:eastAsia="en-GB"/>
        </w:rPr>
      </w:pPr>
    </w:p>
    <w:p w:rsidR="00EC7720" w:rsidRPr="00BC2D4F" w:rsidRDefault="00530E3B" w:rsidP="003241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C2D4F">
        <w:rPr>
          <w:rFonts w:ascii="Arial" w:hAnsi="Arial" w:cs="Arial"/>
          <w:b/>
          <w:sz w:val="28"/>
          <w:szCs w:val="28"/>
          <w:lang w:eastAsia="en-GB"/>
        </w:rPr>
        <w:t>P</w:t>
      </w:r>
      <w:r w:rsidR="00EC7720" w:rsidRPr="00BC2D4F">
        <w:rPr>
          <w:rFonts w:ascii="Arial" w:hAnsi="Arial" w:cs="Arial"/>
          <w:b/>
          <w:sz w:val="28"/>
          <w:szCs w:val="28"/>
          <w:lang w:eastAsia="en-GB"/>
        </w:rPr>
        <w:t xml:space="preserve">rofessionals </w:t>
      </w:r>
      <w:r w:rsidRPr="00BC2D4F">
        <w:rPr>
          <w:rFonts w:ascii="Arial" w:hAnsi="Arial" w:cs="Arial"/>
          <w:b/>
          <w:sz w:val="28"/>
          <w:szCs w:val="28"/>
          <w:lang w:eastAsia="en-GB"/>
        </w:rPr>
        <w:t xml:space="preserve">guide to the </w:t>
      </w:r>
      <w:r w:rsidR="00EC7720" w:rsidRPr="00BC2D4F">
        <w:rPr>
          <w:rFonts w:ascii="Arial" w:hAnsi="Arial" w:cs="Arial"/>
          <w:b/>
          <w:sz w:val="28"/>
          <w:szCs w:val="28"/>
          <w:lang w:eastAsia="en-GB"/>
        </w:rPr>
        <w:t xml:space="preserve">Domestic </w:t>
      </w:r>
      <w:r w:rsidR="005027F1" w:rsidRPr="00BC2D4F">
        <w:rPr>
          <w:rFonts w:ascii="Arial" w:hAnsi="Arial" w:cs="Arial"/>
          <w:b/>
          <w:sz w:val="28"/>
          <w:szCs w:val="28"/>
          <w:lang w:eastAsia="en-GB"/>
        </w:rPr>
        <w:t>Violence</w:t>
      </w:r>
      <w:r w:rsidR="00EC7720" w:rsidRPr="00BC2D4F">
        <w:rPr>
          <w:rFonts w:ascii="Arial" w:hAnsi="Arial" w:cs="Arial"/>
          <w:b/>
          <w:sz w:val="28"/>
          <w:szCs w:val="28"/>
          <w:lang w:eastAsia="en-GB"/>
        </w:rPr>
        <w:t xml:space="preserve"> Disclosure Scheme</w:t>
      </w:r>
    </w:p>
    <w:p w:rsidR="00EC7720" w:rsidRPr="00BC2D4F" w:rsidRDefault="00EC7720" w:rsidP="003241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C2D4F">
        <w:rPr>
          <w:rFonts w:ascii="Arial" w:hAnsi="Arial" w:cs="Arial"/>
          <w:b/>
          <w:sz w:val="28"/>
          <w:szCs w:val="28"/>
          <w:lang w:eastAsia="en-GB"/>
        </w:rPr>
        <w:t xml:space="preserve">(DVDS / </w:t>
      </w:r>
      <w:r w:rsidR="00530E3B" w:rsidRPr="00BC2D4F">
        <w:rPr>
          <w:rFonts w:ascii="Arial" w:hAnsi="Arial" w:cs="Arial"/>
          <w:b/>
          <w:sz w:val="28"/>
          <w:szCs w:val="28"/>
          <w:lang w:eastAsia="en-GB"/>
        </w:rPr>
        <w:t>“</w:t>
      </w:r>
      <w:r w:rsidRPr="00BC2D4F">
        <w:rPr>
          <w:rFonts w:ascii="Arial" w:hAnsi="Arial" w:cs="Arial"/>
          <w:b/>
          <w:sz w:val="28"/>
          <w:szCs w:val="28"/>
          <w:lang w:eastAsia="en-GB"/>
        </w:rPr>
        <w:t>Clare’s Law</w:t>
      </w:r>
      <w:r w:rsidR="00530E3B" w:rsidRPr="00BC2D4F">
        <w:rPr>
          <w:rFonts w:ascii="Arial" w:hAnsi="Arial" w:cs="Arial"/>
          <w:b/>
          <w:sz w:val="28"/>
          <w:szCs w:val="28"/>
          <w:lang w:eastAsia="en-GB"/>
        </w:rPr>
        <w:t>”</w:t>
      </w:r>
      <w:r w:rsidRPr="00BC2D4F">
        <w:rPr>
          <w:rFonts w:ascii="Arial" w:hAnsi="Arial" w:cs="Arial"/>
          <w:b/>
          <w:sz w:val="28"/>
          <w:szCs w:val="28"/>
          <w:lang w:eastAsia="en-GB"/>
        </w:rPr>
        <w:t>)</w:t>
      </w:r>
      <w:r w:rsidR="00393C6D" w:rsidRPr="00BC2D4F">
        <w:rPr>
          <w:rFonts w:ascii="Arial" w:hAnsi="Arial" w:cs="Arial"/>
          <w:b/>
          <w:sz w:val="28"/>
          <w:szCs w:val="28"/>
          <w:lang w:eastAsia="en-GB"/>
        </w:rPr>
        <w:t xml:space="preserve"> – The ‘right to k</w:t>
      </w:r>
      <w:r w:rsidR="000C0C95" w:rsidRPr="00BC2D4F">
        <w:rPr>
          <w:rFonts w:ascii="Arial" w:hAnsi="Arial" w:cs="Arial"/>
          <w:b/>
          <w:sz w:val="28"/>
          <w:szCs w:val="28"/>
          <w:lang w:eastAsia="en-GB"/>
        </w:rPr>
        <w:t>now’</w:t>
      </w:r>
      <w:r w:rsidR="00530E3B" w:rsidRPr="00BC2D4F">
        <w:rPr>
          <w:rFonts w:ascii="Arial" w:hAnsi="Arial" w:cs="Arial"/>
          <w:b/>
          <w:sz w:val="28"/>
          <w:szCs w:val="28"/>
          <w:lang w:eastAsia="en-GB"/>
        </w:rPr>
        <w:t xml:space="preserve"> process</w:t>
      </w:r>
    </w:p>
    <w:p w:rsidR="00324191" w:rsidRPr="005027F1" w:rsidRDefault="00324191" w:rsidP="003241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Arial" w:hAnsi="Arial" w:cs="Arial"/>
          <w:b/>
          <w:sz w:val="10"/>
          <w:szCs w:val="24"/>
          <w:lang w:eastAsia="en-GB"/>
        </w:rPr>
      </w:pPr>
    </w:p>
    <w:p w:rsidR="00EC7720" w:rsidRPr="004741B0" w:rsidRDefault="00EC7720" w:rsidP="00EE01E3">
      <w:pPr>
        <w:pStyle w:val="NoSpacing"/>
        <w:spacing w:line="276" w:lineRule="auto"/>
        <w:jc w:val="center"/>
        <w:rPr>
          <w:rFonts w:ascii="Arial" w:hAnsi="Arial" w:cs="Arial"/>
          <w:sz w:val="12"/>
          <w:szCs w:val="16"/>
          <w:lang w:eastAsia="en-GB"/>
        </w:rPr>
      </w:pPr>
    </w:p>
    <w:p w:rsidR="00EC7720" w:rsidRPr="0056072A" w:rsidRDefault="00EC7720" w:rsidP="00EE01E3">
      <w:pPr>
        <w:spacing w:after="0" w:line="276" w:lineRule="auto"/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</w:pPr>
      <w:r w:rsidRPr="0056072A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>What is the Domestic Violence Disclosure Scheme?</w:t>
      </w:r>
    </w:p>
    <w:p w:rsidR="00EC7720" w:rsidRDefault="00EC7720" w:rsidP="00EE01E3">
      <w:pPr>
        <w:spacing w:after="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Pr="00021BA7">
        <w:rPr>
          <w:rFonts w:ascii="Arial" w:eastAsia="Times New Roman" w:hAnsi="Arial" w:cs="Arial"/>
          <w:lang w:eastAsia="en-GB"/>
        </w:rPr>
        <w:t>Domestic Violence Disclosure Scheme (DVDS)</w:t>
      </w:r>
      <w:r w:rsidR="005027F1">
        <w:rPr>
          <w:rStyle w:val="FootnoteReference"/>
          <w:rFonts w:ascii="Arial" w:eastAsia="Times New Roman" w:hAnsi="Arial" w:cs="Arial"/>
          <w:lang w:eastAsia="en-GB"/>
        </w:rPr>
        <w:footnoteReference w:id="1"/>
      </w:r>
      <w:r w:rsidRPr="00021BA7">
        <w:rPr>
          <w:rFonts w:ascii="Arial" w:eastAsia="Times New Roman" w:hAnsi="Arial" w:cs="Arial"/>
          <w:lang w:eastAsia="en-GB"/>
        </w:rPr>
        <w:t xml:space="preserve"> </w:t>
      </w:r>
      <w:r w:rsidR="00F92EC9">
        <w:rPr>
          <w:rFonts w:ascii="Arial" w:eastAsia="Times New Roman" w:hAnsi="Arial" w:cs="Arial"/>
          <w:lang w:eastAsia="en-GB"/>
        </w:rPr>
        <w:t xml:space="preserve">is a </w:t>
      </w:r>
      <w:r w:rsidR="00F92EC9" w:rsidRPr="00A9352F">
        <w:rPr>
          <w:rFonts w:ascii="Arial" w:eastAsia="Times New Roman" w:hAnsi="Arial" w:cs="Arial"/>
          <w:b/>
          <w:lang w:eastAsia="en-GB"/>
        </w:rPr>
        <w:t>protective and preventative process</w:t>
      </w:r>
      <w:r w:rsidR="00F92EC9">
        <w:rPr>
          <w:rFonts w:ascii="Arial" w:eastAsia="Times New Roman" w:hAnsi="Arial" w:cs="Arial"/>
          <w:b/>
          <w:lang w:eastAsia="en-GB"/>
        </w:rPr>
        <w:t xml:space="preserve"> </w:t>
      </w:r>
      <w:r w:rsidR="00F92EC9" w:rsidRPr="00F92EC9">
        <w:rPr>
          <w:rFonts w:ascii="Arial" w:eastAsia="Times New Roman" w:hAnsi="Arial" w:cs="Arial"/>
          <w:lang w:eastAsia="en-GB"/>
        </w:rPr>
        <w:t xml:space="preserve">that </w:t>
      </w:r>
      <w:r w:rsidR="00F92EC9">
        <w:rPr>
          <w:rFonts w:ascii="Arial" w:eastAsia="Times New Roman" w:hAnsi="Arial" w:cs="Arial"/>
          <w:lang w:eastAsia="en-GB"/>
        </w:rPr>
        <w:t xml:space="preserve">raises </w:t>
      </w:r>
      <w:r w:rsidR="00530E3B">
        <w:rPr>
          <w:rFonts w:ascii="Arial" w:eastAsia="Times New Roman" w:hAnsi="Arial" w:cs="Arial"/>
          <w:lang w:eastAsia="en-GB"/>
        </w:rPr>
        <w:t xml:space="preserve">a </w:t>
      </w:r>
      <w:r w:rsidR="00D07577">
        <w:rPr>
          <w:rFonts w:ascii="Arial" w:eastAsia="Times New Roman" w:hAnsi="Arial" w:cs="Arial"/>
          <w:lang w:eastAsia="en-GB"/>
        </w:rPr>
        <w:t xml:space="preserve">person’s </w:t>
      </w:r>
      <w:r w:rsidR="00F92EC9">
        <w:rPr>
          <w:rFonts w:ascii="Arial" w:eastAsia="Times New Roman" w:hAnsi="Arial" w:cs="Arial"/>
          <w:lang w:eastAsia="en-GB"/>
        </w:rPr>
        <w:t>awareness to the potential risk their partner may pose to them</w:t>
      </w:r>
      <w:r w:rsidR="00F92EC9" w:rsidRPr="00F92EC9">
        <w:rPr>
          <w:rFonts w:ascii="Arial" w:eastAsia="Times New Roman" w:hAnsi="Arial" w:cs="Arial"/>
          <w:lang w:eastAsia="en-GB"/>
        </w:rPr>
        <w:t xml:space="preserve">. </w:t>
      </w:r>
      <w:r w:rsidR="00F92EC9">
        <w:rPr>
          <w:rFonts w:ascii="Arial" w:eastAsia="Times New Roman" w:hAnsi="Arial" w:cs="Arial"/>
          <w:lang w:eastAsia="en-GB"/>
        </w:rPr>
        <w:t>O</w:t>
      </w:r>
      <w:r w:rsidRPr="00021BA7">
        <w:rPr>
          <w:rFonts w:ascii="Arial" w:eastAsia="Times New Roman" w:hAnsi="Arial" w:cs="Arial"/>
          <w:lang w:eastAsia="en-GB"/>
        </w:rPr>
        <w:t xml:space="preserve">ften known as </w:t>
      </w:r>
      <w:r w:rsidR="00133BA2">
        <w:rPr>
          <w:rFonts w:ascii="Arial" w:eastAsia="Times New Roman" w:hAnsi="Arial" w:cs="Arial"/>
          <w:lang w:eastAsia="en-GB"/>
        </w:rPr>
        <w:t>“</w:t>
      </w:r>
      <w:r w:rsidRPr="00021BA7">
        <w:rPr>
          <w:rFonts w:ascii="Arial" w:eastAsia="Times New Roman" w:hAnsi="Arial" w:cs="Arial"/>
          <w:lang w:eastAsia="en-GB"/>
        </w:rPr>
        <w:t>Clare’s Law</w:t>
      </w:r>
      <w:r w:rsidR="00133BA2">
        <w:rPr>
          <w:rFonts w:ascii="Arial" w:eastAsia="Times New Roman" w:hAnsi="Arial" w:cs="Arial"/>
          <w:lang w:eastAsia="en-GB"/>
        </w:rPr>
        <w:t>”</w:t>
      </w:r>
      <w:r w:rsidR="00F92EC9">
        <w:rPr>
          <w:rFonts w:ascii="Arial" w:eastAsia="Times New Roman" w:hAnsi="Arial" w:cs="Arial"/>
          <w:lang w:eastAsia="en-GB"/>
        </w:rPr>
        <w:t xml:space="preserve"> the scheme</w:t>
      </w:r>
      <w:r>
        <w:rPr>
          <w:rFonts w:ascii="Arial" w:eastAsia="Times New Roman" w:hAnsi="Arial" w:cs="Arial"/>
          <w:lang w:eastAsia="en-GB"/>
        </w:rPr>
        <w:t xml:space="preserve"> was introduced in 2014</w:t>
      </w:r>
      <w:r w:rsidRPr="00180027">
        <w:rPr>
          <w:rFonts w:ascii="Arial" w:eastAsia="Times New Roman" w:hAnsi="Arial" w:cs="Arial"/>
          <w:lang w:eastAsia="en-GB"/>
        </w:rPr>
        <w:t xml:space="preserve"> </w:t>
      </w:r>
      <w:r w:rsidRPr="00021BA7">
        <w:rPr>
          <w:rFonts w:ascii="Arial" w:eastAsia="Times New Roman" w:hAnsi="Arial" w:cs="Arial"/>
          <w:lang w:eastAsia="en-GB"/>
        </w:rPr>
        <w:t xml:space="preserve">following the death of Clare Wood, who did not know </w:t>
      </w:r>
      <w:r w:rsidR="00D07577">
        <w:rPr>
          <w:rFonts w:ascii="Arial" w:eastAsia="Times New Roman" w:hAnsi="Arial" w:cs="Arial"/>
          <w:lang w:eastAsia="en-GB"/>
        </w:rPr>
        <w:t xml:space="preserve">that </w:t>
      </w:r>
      <w:r>
        <w:rPr>
          <w:rFonts w:ascii="Arial" w:eastAsia="Times New Roman" w:hAnsi="Arial" w:cs="Arial"/>
          <w:lang w:eastAsia="en-GB"/>
        </w:rPr>
        <w:t>her partner</w:t>
      </w:r>
      <w:r w:rsidR="00D07577">
        <w:rPr>
          <w:rFonts w:ascii="Arial" w:eastAsia="Times New Roman" w:hAnsi="Arial" w:cs="Arial"/>
          <w:lang w:eastAsia="en-GB"/>
        </w:rPr>
        <w:t>, who went on to kill her,</w:t>
      </w:r>
      <w:r>
        <w:rPr>
          <w:rFonts w:ascii="Arial" w:eastAsia="Times New Roman" w:hAnsi="Arial" w:cs="Arial"/>
          <w:lang w:eastAsia="en-GB"/>
        </w:rPr>
        <w:t xml:space="preserve"> had a history of perpetrating domestic abuse.</w:t>
      </w:r>
    </w:p>
    <w:p w:rsidR="00EC7720" w:rsidRPr="00530E3B" w:rsidRDefault="00EC7720" w:rsidP="00EE01E3">
      <w:pPr>
        <w:spacing w:after="0" w:line="276" w:lineRule="auto"/>
        <w:rPr>
          <w:rFonts w:ascii="Arial" w:eastAsia="Times New Roman" w:hAnsi="Arial" w:cs="Arial"/>
          <w:sz w:val="14"/>
          <w:szCs w:val="18"/>
          <w:lang w:eastAsia="en-GB"/>
        </w:rPr>
      </w:pPr>
    </w:p>
    <w:p w:rsidR="00EC7720" w:rsidRDefault="00066935" w:rsidP="00EE01E3">
      <w:pPr>
        <w:spacing w:after="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Under the</w:t>
      </w:r>
      <w:r w:rsidR="00F92EC9" w:rsidRPr="00F92EC9">
        <w:rPr>
          <w:rFonts w:ascii="Arial" w:eastAsia="Times New Roman" w:hAnsi="Arial" w:cs="Arial"/>
          <w:lang w:eastAsia="en-GB"/>
        </w:rPr>
        <w:t xml:space="preserve"> </w:t>
      </w:r>
      <w:r w:rsidR="00F92EC9">
        <w:rPr>
          <w:rFonts w:ascii="Arial" w:eastAsia="Times New Roman" w:hAnsi="Arial" w:cs="Arial"/>
          <w:lang w:eastAsia="en-GB"/>
        </w:rPr>
        <w:t xml:space="preserve">DVDS the </w:t>
      </w:r>
      <w:r w:rsidR="00F92EC9" w:rsidRPr="00F92EC9">
        <w:rPr>
          <w:rFonts w:ascii="Arial" w:eastAsia="Times New Roman" w:hAnsi="Arial" w:cs="Arial"/>
          <w:lang w:eastAsia="en-GB"/>
        </w:rPr>
        <w:t xml:space="preserve">police </w:t>
      </w:r>
      <w:r>
        <w:rPr>
          <w:rFonts w:ascii="Arial" w:eastAsia="Times New Roman" w:hAnsi="Arial" w:cs="Arial"/>
          <w:lang w:eastAsia="en-GB"/>
        </w:rPr>
        <w:t>can</w:t>
      </w:r>
      <w:r w:rsidR="00F92EC9" w:rsidRPr="00F92EC9">
        <w:rPr>
          <w:rFonts w:ascii="Arial" w:eastAsia="Times New Roman" w:hAnsi="Arial" w:cs="Arial"/>
          <w:lang w:eastAsia="en-GB"/>
        </w:rPr>
        <w:t xml:space="preserve"> disclose information to a victim </w:t>
      </w:r>
      <w:r w:rsidR="00CC57D0">
        <w:rPr>
          <w:rFonts w:ascii="Arial" w:eastAsia="Times New Roman" w:hAnsi="Arial" w:cs="Arial"/>
          <w:lang w:eastAsia="en-GB"/>
        </w:rPr>
        <w:t>/</w:t>
      </w:r>
      <w:r w:rsidR="00F92EC9" w:rsidRPr="00F92EC9">
        <w:rPr>
          <w:rFonts w:ascii="Arial" w:eastAsia="Times New Roman" w:hAnsi="Arial" w:cs="Arial"/>
          <w:lang w:eastAsia="en-GB"/>
        </w:rPr>
        <w:t xml:space="preserve"> potential victim about their</w:t>
      </w:r>
      <w:r w:rsidR="00EC7720" w:rsidRPr="00F92EC9">
        <w:rPr>
          <w:rFonts w:ascii="Arial" w:eastAsia="Times New Roman" w:hAnsi="Arial" w:cs="Arial"/>
          <w:lang w:eastAsia="en-GB"/>
        </w:rPr>
        <w:t xml:space="preserve"> partner’s </w:t>
      </w:r>
      <w:r w:rsidR="00EC7720">
        <w:rPr>
          <w:rFonts w:ascii="Arial" w:eastAsia="Times New Roman" w:hAnsi="Arial" w:cs="Arial"/>
          <w:lang w:eastAsia="en-GB"/>
        </w:rPr>
        <w:t>history of domestic abuse</w:t>
      </w:r>
      <w:r w:rsidR="00F92EC9">
        <w:rPr>
          <w:rFonts w:ascii="Arial" w:eastAsia="Times New Roman" w:hAnsi="Arial" w:cs="Arial"/>
          <w:lang w:eastAsia="en-GB"/>
        </w:rPr>
        <w:t xml:space="preserve"> or violent offending. </w:t>
      </w:r>
      <w:r w:rsidR="007C0666">
        <w:rPr>
          <w:rFonts w:ascii="Arial" w:eastAsia="Times New Roman" w:hAnsi="Arial" w:cs="Arial"/>
          <w:lang w:eastAsia="en-GB"/>
        </w:rPr>
        <w:t xml:space="preserve">All </w:t>
      </w:r>
      <w:r w:rsidR="00530E3B">
        <w:rPr>
          <w:rFonts w:ascii="Arial" w:eastAsia="Times New Roman" w:hAnsi="Arial" w:cs="Arial"/>
          <w:lang w:eastAsia="en-GB"/>
        </w:rPr>
        <w:t xml:space="preserve">applications are </w:t>
      </w:r>
      <w:r w:rsidR="00CC57D0">
        <w:rPr>
          <w:rFonts w:ascii="Arial" w:eastAsia="Times New Roman" w:hAnsi="Arial" w:cs="Arial"/>
          <w:lang w:eastAsia="en-GB"/>
        </w:rPr>
        <w:t>risk asses</w:t>
      </w:r>
      <w:r w:rsidR="00045BA6">
        <w:rPr>
          <w:rFonts w:ascii="Arial" w:eastAsia="Times New Roman" w:hAnsi="Arial" w:cs="Arial"/>
          <w:lang w:eastAsia="en-GB"/>
        </w:rPr>
        <w:t>sed</w:t>
      </w:r>
      <w:r w:rsidR="00530E3B">
        <w:rPr>
          <w:rFonts w:ascii="Arial" w:eastAsia="Times New Roman" w:hAnsi="Arial" w:cs="Arial"/>
          <w:lang w:eastAsia="en-GB"/>
        </w:rPr>
        <w:t xml:space="preserve"> and the outcome</w:t>
      </w:r>
      <w:r w:rsidR="00D07577">
        <w:rPr>
          <w:rFonts w:ascii="Arial" w:eastAsia="Times New Roman" w:hAnsi="Arial" w:cs="Arial"/>
          <w:lang w:eastAsia="en-GB"/>
        </w:rPr>
        <w:t xml:space="preserve"> to disclose or not needs to be:</w:t>
      </w:r>
      <w:r w:rsidR="00045BA6">
        <w:rPr>
          <w:rFonts w:ascii="Arial" w:eastAsia="Times New Roman" w:hAnsi="Arial" w:cs="Arial"/>
          <w:lang w:eastAsia="en-GB"/>
        </w:rPr>
        <w:t xml:space="preserve"> </w:t>
      </w:r>
      <w:r w:rsidR="00530E3B">
        <w:rPr>
          <w:rFonts w:ascii="Arial" w:eastAsia="Times New Roman" w:hAnsi="Arial" w:cs="Arial"/>
          <w:lang w:eastAsia="en-GB"/>
        </w:rPr>
        <w:t xml:space="preserve">necessary to prevent crime, </w:t>
      </w:r>
      <w:r w:rsidR="00F92EC9">
        <w:rPr>
          <w:rFonts w:ascii="Arial" w:eastAsia="Times New Roman" w:hAnsi="Arial" w:cs="Arial"/>
          <w:lang w:eastAsia="en-GB"/>
        </w:rPr>
        <w:t xml:space="preserve">lawful, </w:t>
      </w:r>
      <w:r w:rsidR="00530E3B">
        <w:rPr>
          <w:rFonts w:ascii="Arial" w:eastAsia="Times New Roman" w:hAnsi="Arial" w:cs="Arial"/>
          <w:lang w:eastAsia="en-GB"/>
        </w:rPr>
        <w:t xml:space="preserve">in accordance with </w:t>
      </w:r>
      <w:r w:rsidR="00F92EC9">
        <w:rPr>
          <w:rFonts w:ascii="Arial" w:eastAsia="Times New Roman" w:hAnsi="Arial" w:cs="Arial"/>
          <w:lang w:eastAsia="en-GB"/>
        </w:rPr>
        <w:t>data protection and human rights legislation, reasonable and proportionate based on credible risk of violence or harm</w:t>
      </w:r>
      <w:r w:rsidR="00EC7720">
        <w:rPr>
          <w:rFonts w:ascii="Arial" w:eastAsia="Times New Roman" w:hAnsi="Arial" w:cs="Arial"/>
          <w:lang w:eastAsia="en-GB"/>
        </w:rPr>
        <w:t xml:space="preserve">. </w:t>
      </w:r>
    </w:p>
    <w:p w:rsidR="00EC7720" w:rsidRPr="00530E3B" w:rsidRDefault="00EC7720" w:rsidP="00EE01E3">
      <w:pPr>
        <w:spacing w:after="0" w:line="276" w:lineRule="auto"/>
        <w:rPr>
          <w:rFonts w:ascii="Arial" w:eastAsia="Times New Roman" w:hAnsi="Arial" w:cs="Arial"/>
          <w:sz w:val="14"/>
          <w:lang w:eastAsia="en-GB"/>
        </w:rPr>
      </w:pPr>
    </w:p>
    <w:p w:rsidR="00BB394A" w:rsidRDefault="00530E3B" w:rsidP="00EE01E3">
      <w:pPr>
        <w:spacing w:after="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</w:t>
      </w:r>
      <w:r w:rsidR="00EC7720">
        <w:rPr>
          <w:rFonts w:ascii="Arial" w:eastAsia="Times New Roman" w:hAnsi="Arial" w:cs="Arial"/>
          <w:lang w:eastAsia="en-GB"/>
        </w:rPr>
        <w:t>pplication</w:t>
      </w:r>
      <w:r>
        <w:rPr>
          <w:rFonts w:ascii="Arial" w:eastAsia="Times New Roman" w:hAnsi="Arial" w:cs="Arial"/>
          <w:lang w:eastAsia="en-GB"/>
        </w:rPr>
        <w:t>s</w:t>
      </w:r>
      <w:r w:rsidR="00EC7720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to the scheme </w:t>
      </w:r>
      <w:r w:rsidR="00EC7720">
        <w:rPr>
          <w:rFonts w:ascii="Arial" w:eastAsia="Times New Roman" w:hAnsi="Arial" w:cs="Arial"/>
          <w:lang w:eastAsia="en-GB"/>
        </w:rPr>
        <w:t xml:space="preserve">can be made </w:t>
      </w:r>
      <w:r w:rsidR="00CC57D0">
        <w:rPr>
          <w:rFonts w:ascii="Arial" w:eastAsia="Times New Roman" w:hAnsi="Arial" w:cs="Arial"/>
          <w:lang w:eastAsia="en-GB"/>
        </w:rPr>
        <w:t xml:space="preserve">to the police </w:t>
      </w:r>
      <w:r w:rsidR="00EC7720">
        <w:rPr>
          <w:rFonts w:ascii="Arial" w:eastAsia="Times New Roman" w:hAnsi="Arial" w:cs="Arial"/>
          <w:lang w:eastAsia="en-GB"/>
        </w:rPr>
        <w:t xml:space="preserve">in one of two ways </w:t>
      </w:r>
      <w:r w:rsidR="00BB394A">
        <w:rPr>
          <w:rFonts w:ascii="Arial" w:eastAsia="Times New Roman" w:hAnsi="Arial" w:cs="Arial"/>
          <w:lang w:eastAsia="en-GB"/>
        </w:rPr>
        <w:t>–</w:t>
      </w:r>
      <w:r w:rsidR="00EC7720">
        <w:rPr>
          <w:rFonts w:ascii="Arial" w:eastAsia="Times New Roman" w:hAnsi="Arial" w:cs="Arial"/>
          <w:lang w:eastAsia="en-GB"/>
        </w:rPr>
        <w:t xml:space="preserve"> </w:t>
      </w:r>
    </w:p>
    <w:p w:rsidR="00530E3B" w:rsidRPr="00BB394A" w:rsidRDefault="00530E3B" w:rsidP="00530E3B">
      <w:pPr>
        <w:pStyle w:val="ListParagraph"/>
        <w:numPr>
          <w:ilvl w:val="0"/>
          <w:numId w:val="23"/>
        </w:numPr>
        <w:spacing w:after="0" w:line="276" w:lineRule="auto"/>
        <w:ind w:left="851" w:hanging="491"/>
        <w:rPr>
          <w:rFonts w:ascii="Arial" w:eastAsia="Times New Roman" w:hAnsi="Arial" w:cs="Arial"/>
          <w:lang w:eastAsia="en-GB"/>
        </w:rPr>
      </w:pPr>
      <w:r w:rsidRPr="00BB394A">
        <w:rPr>
          <w:rFonts w:ascii="Arial" w:eastAsia="Times New Roman" w:hAnsi="Arial" w:cs="Arial"/>
          <w:lang w:eastAsia="en-GB"/>
        </w:rPr>
        <w:t xml:space="preserve">by a professional (called ‘right to know’). </w:t>
      </w:r>
    </w:p>
    <w:p w:rsidR="00BB394A" w:rsidRPr="00BB394A" w:rsidRDefault="00BB394A" w:rsidP="00BB394A">
      <w:pPr>
        <w:pStyle w:val="ListParagraph"/>
        <w:numPr>
          <w:ilvl w:val="0"/>
          <w:numId w:val="23"/>
        </w:numPr>
        <w:spacing w:after="0" w:line="276" w:lineRule="auto"/>
        <w:ind w:left="851" w:hanging="49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by</w:t>
      </w:r>
      <w:r w:rsidR="00EC7720" w:rsidRPr="00BB394A">
        <w:rPr>
          <w:rFonts w:ascii="Arial" w:eastAsia="Times New Roman" w:hAnsi="Arial" w:cs="Arial"/>
          <w:lang w:eastAsia="en-GB"/>
        </w:rPr>
        <w:t xml:space="preserve"> a member of the public / potential victim (called ‘right to ask’</w:t>
      </w:r>
      <w:r w:rsidR="00D02FD6">
        <w:rPr>
          <w:rStyle w:val="FootnoteReference"/>
          <w:rFonts w:ascii="Arial" w:eastAsia="Times New Roman" w:hAnsi="Arial" w:cs="Arial"/>
          <w:lang w:eastAsia="en-GB"/>
        </w:rPr>
        <w:footnoteReference w:id="2"/>
      </w:r>
      <w:r w:rsidR="00EC7720" w:rsidRPr="00BB394A">
        <w:rPr>
          <w:rFonts w:ascii="Arial" w:eastAsia="Times New Roman" w:hAnsi="Arial" w:cs="Arial"/>
          <w:lang w:eastAsia="en-GB"/>
        </w:rPr>
        <w:t>)</w:t>
      </w:r>
      <w:r w:rsidR="00D02FD6">
        <w:rPr>
          <w:rFonts w:ascii="Arial" w:eastAsia="Times New Roman" w:hAnsi="Arial" w:cs="Arial"/>
          <w:lang w:eastAsia="en-GB"/>
        </w:rPr>
        <w:t>;</w:t>
      </w:r>
      <w:r w:rsidR="00EC7720" w:rsidRPr="00BB394A">
        <w:rPr>
          <w:rFonts w:ascii="Arial" w:eastAsia="Times New Roman" w:hAnsi="Arial" w:cs="Arial"/>
          <w:lang w:eastAsia="en-GB"/>
        </w:rPr>
        <w:t xml:space="preserve"> </w:t>
      </w:r>
    </w:p>
    <w:p w:rsidR="00BB394A" w:rsidRPr="004741B0" w:rsidRDefault="00BB394A" w:rsidP="00BB394A">
      <w:pPr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EC7720" w:rsidRPr="00BB394A" w:rsidRDefault="00EC7720" w:rsidP="00BB394A">
      <w:pPr>
        <w:spacing w:after="0" w:line="276" w:lineRule="auto"/>
        <w:rPr>
          <w:rFonts w:ascii="Arial" w:eastAsia="Times New Roman" w:hAnsi="Arial" w:cs="Arial"/>
          <w:lang w:eastAsia="en-GB"/>
        </w:rPr>
      </w:pPr>
      <w:r w:rsidRPr="00BB394A">
        <w:rPr>
          <w:rFonts w:ascii="Arial" w:eastAsia="Times New Roman" w:hAnsi="Arial" w:cs="Arial"/>
          <w:lang w:eastAsia="en-GB"/>
        </w:rPr>
        <w:t xml:space="preserve">This guide focuses on the ‘right to know’ process. </w:t>
      </w:r>
    </w:p>
    <w:p w:rsidR="00EC7720" w:rsidRPr="004741B0" w:rsidRDefault="00EC7720" w:rsidP="00EE01E3">
      <w:pPr>
        <w:spacing w:after="0" w:line="276" w:lineRule="auto"/>
        <w:rPr>
          <w:rFonts w:ascii="Arial" w:eastAsia="Times New Roman" w:hAnsi="Arial" w:cs="Arial"/>
          <w:sz w:val="12"/>
          <w:szCs w:val="18"/>
          <w:lang w:eastAsia="en-GB"/>
        </w:rPr>
      </w:pPr>
    </w:p>
    <w:p w:rsidR="00BB394A" w:rsidRPr="0056072A" w:rsidRDefault="00BB394A" w:rsidP="00BB394A">
      <w:pPr>
        <w:spacing w:after="0" w:line="276" w:lineRule="auto"/>
        <w:rPr>
          <w:rFonts w:ascii="Arial" w:eastAsia="Times New Roman" w:hAnsi="Arial" w:cs="Arial"/>
          <w:b/>
          <w:color w:val="0070C0"/>
          <w:u w:val="single"/>
          <w:lang w:eastAsia="en-GB"/>
        </w:rPr>
      </w:pPr>
      <w:r w:rsidRPr="0056072A">
        <w:rPr>
          <w:rFonts w:ascii="Arial" w:eastAsia="Times New Roman" w:hAnsi="Arial" w:cs="Arial"/>
          <w:b/>
          <w:color w:val="0070C0"/>
          <w:u w:val="single"/>
          <w:lang w:eastAsia="en-GB"/>
        </w:rPr>
        <w:t xml:space="preserve">How does the </w:t>
      </w:r>
      <w:r w:rsidR="00530E3B">
        <w:rPr>
          <w:rFonts w:ascii="Arial" w:eastAsia="Times New Roman" w:hAnsi="Arial" w:cs="Arial"/>
          <w:b/>
          <w:color w:val="0070C0"/>
          <w:u w:val="single"/>
          <w:lang w:eastAsia="en-GB"/>
        </w:rPr>
        <w:t>scheme</w:t>
      </w:r>
      <w:r w:rsidRPr="0056072A">
        <w:rPr>
          <w:rFonts w:ascii="Arial" w:eastAsia="Times New Roman" w:hAnsi="Arial" w:cs="Arial"/>
          <w:b/>
          <w:color w:val="0070C0"/>
          <w:u w:val="single"/>
          <w:lang w:eastAsia="en-GB"/>
        </w:rPr>
        <w:t xml:space="preserve"> work</w:t>
      </w:r>
      <w:r>
        <w:rPr>
          <w:rFonts w:ascii="Arial" w:eastAsia="Times New Roman" w:hAnsi="Arial" w:cs="Arial"/>
          <w:b/>
          <w:color w:val="0070C0"/>
          <w:u w:val="single"/>
          <w:lang w:eastAsia="en-GB"/>
        </w:rPr>
        <w:t xml:space="preserve"> in Sheffield</w:t>
      </w:r>
      <w:r w:rsidRPr="0056072A">
        <w:rPr>
          <w:rFonts w:ascii="Arial" w:eastAsia="Times New Roman" w:hAnsi="Arial" w:cs="Arial"/>
          <w:b/>
          <w:color w:val="0070C0"/>
          <w:u w:val="single"/>
          <w:lang w:eastAsia="en-GB"/>
        </w:rPr>
        <w:t xml:space="preserve">? </w:t>
      </w:r>
    </w:p>
    <w:p w:rsidR="00EC7720" w:rsidRPr="00021BA7" w:rsidRDefault="00530E3B" w:rsidP="728F76A3">
      <w:pPr>
        <w:spacing w:after="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</w:t>
      </w:r>
      <w:r w:rsidRPr="728F76A3">
        <w:rPr>
          <w:rFonts w:ascii="Arial" w:eastAsia="Times New Roman" w:hAnsi="Arial" w:cs="Arial"/>
          <w:lang w:eastAsia="en-GB"/>
        </w:rPr>
        <w:t xml:space="preserve">Sheffield </w:t>
      </w:r>
      <w:r>
        <w:rPr>
          <w:rFonts w:ascii="Arial" w:eastAsia="Times New Roman" w:hAnsi="Arial" w:cs="Arial"/>
          <w:lang w:eastAsia="en-GB"/>
        </w:rPr>
        <w:t xml:space="preserve">all </w:t>
      </w:r>
      <w:r w:rsidR="728F76A3" w:rsidRPr="728F76A3">
        <w:rPr>
          <w:rFonts w:ascii="Arial" w:eastAsia="Times New Roman" w:hAnsi="Arial" w:cs="Arial"/>
          <w:lang w:eastAsia="en-GB"/>
        </w:rPr>
        <w:t>DVDS</w:t>
      </w:r>
      <w:r w:rsidR="00D07577">
        <w:rPr>
          <w:rFonts w:ascii="Arial" w:eastAsia="Times New Roman" w:hAnsi="Arial" w:cs="Arial"/>
          <w:lang w:eastAsia="en-GB"/>
        </w:rPr>
        <w:t>,</w:t>
      </w:r>
      <w:r w:rsidR="728F76A3" w:rsidRPr="728F76A3">
        <w:rPr>
          <w:rFonts w:ascii="Arial" w:eastAsia="Times New Roman" w:hAnsi="Arial" w:cs="Arial"/>
          <w:lang w:eastAsia="en-GB"/>
        </w:rPr>
        <w:t xml:space="preserve"> </w:t>
      </w:r>
      <w:r w:rsidR="00D07577">
        <w:rPr>
          <w:rFonts w:ascii="Arial" w:eastAsia="Times New Roman" w:hAnsi="Arial" w:cs="Arial"/>
          <w:lang w:eastAsia="en-GB"/>
        </w:rPr>
        <w:t xml:space="preserve">sometimes called DADS – domestic abuse disclosure, </w:t>
      </w:r>
      <w:r w:rsidR="728F76A3" w:rsidRPr="728F76A3">
        <w:rPr>
          <w:rFonts w:ascii="Arial" w:eastAsia="Times New Roman" w:hAnsi="Arial" w:cs="Arial"/>
          <w:lang w:eastAsia="en-GB"/>
        </w:rPr>
        <w:t>applications are processed by the police’s Protecting Vulnerable People’s (PVP) team. The PVP team work</w:t>
      </w:r>
      <w:r w:rsidR="007C0666">
        <w:rPr>
          <w:rFonts w:ascii="Arial" w:eastAsia="Times New Roman" w:hAnsi="Arial" w:cs="Arial"/>
          <w:lang w:eastAsia="en-GB"/>
        </w:rPr>
        <w:t>s</w:t>
      </w:r>
      <w:r w:rsidR="728F76A3" w:rsidRPr="728F76A3">
        <w:rPr>
          <w:rFonts w:ascii="Arial" w:eastAsia="Times New Roman" w:hAnsi="Arial" w:cs="Arial"/>
          <w:lang w:eastAsia="en-GB"/>
        </w:rPr>
        <w:t xml:space="preserve"> with partner agencies to carry out checks to identify an individual’s history of domestic abuse perpetration. The police use this information to assess the risk. </w:t>
      </w:r>
      <w:r w:rsidR="728F76A3" w:rsidRPr="728F76A3">
        <w:rPr>
          <w:rFonts w:ascii="Arial" w:eastAsia="Times New Roman" w:hAnsi="Arial" w:cs="Arial"/>
          <w:b/>
          <w:bCs/>
          <w:lang w:eastAsia="en-GB"/>
        </w:rPr>
        <w:t xml:space="preserve">Where risk is deemed sufficiently high and warrants disclosure, the police will ensure a robust safety plan is in place and make a disclosure </w:t>
      </w:r>
      <w:r w:rsidR="007C0666">
        <w:rPr>
          <w:rFonts w:ascii="Arial" w:eastAsia="Times New Roman" w:hAnsi="Arial" w:cs="Arial"/>
          <w:b/>
          <w:bCs/>
          <w:lang w:eastAsia="en-GB"/>
        </w:rPr>
        <w:t xml:space="preserve">direct </w:t>
      </w:r>
      <w:r w:rsidR="728F76A3" w:rsidRPr="728F76A3">
        <w:rPr>
          <w:rFonts w:ascii="Arial" w:eastAsia="Times New Roman" w:hAnsi="Arial" w:cs="Arial"/>
          <w:b/>
          <w:bCs/>
          <w:lang w:eastAsia="en-GB"/>
        </w:rPr>
        <w:t xml:space="preserve">to the individual. </w:t>
      </w:r>
    </w:p>
    <w:p w:rsidR="00EC7720" w:rsidRPr="004741B0" w:rsidRDefault="00EC7720" w:rsidP="00EE01E3">
      <w:pPr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EC7720" w:rsidRPr="0056072A" w:rsidRDefault="00EC7720" w:rsidP="00EE01E3">
      <w:pPr>
        <w:spacing w:after="0" w:line="276" w:lineRule="auto"/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</w:pPr>
      <w:r w:rsidRPr="0056072A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>Why is it important that professionals know about the scheme?</w:t>
      </w:r>
    </w:p>
    <w:p w:rsidR="00EC7720" w:rsidRPr="00021BA7" w:rsidRDefault="006E57D4" w:rsidP="00EE01E3">
      <w:pPr>
        <w:spacing w:after="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2018 a</w:t>
      </w:r>
      <w:r w:rsidR="00EC7720" w:rsidRPr="00021BA7">
        <w:rPr>
          <w:rFonts w:ascii="Arial" w:eastAsia="Times New Roman" w:hAnsi="Arial" w:cs="Arial"/>
          <w:lang w:eastAsia="en-GB"/>
        </w:rPr>
        <w:t xml:space="preserve"> </w:t>
      </w:r>
      <w:r w:rsidR="00D07577">
        <w:rPr>
          <w:rFonts w:ascii="Arial" w:eastAsia="Times New Roman" w:hAnsi="Arial" w:cs="Arial"/>
          <w:lang w:eastAsia="en-GB"/>
        </w:rPr>
        <w:t>Domestic Abuse Serious Incident R</w:t>
      </w:r>
      <w:r w:rsidR="007C0666" w:rsidRPr="00021BA7">
        <w:rPr>
          <w:rFonts w:ascii="Arial" w:eastAsia="Times New Roman" w:hAnsi="Arial" w:cs="Arial"/>
          <w:lang w:eastAsia="en-GB"/>
        </w:rPr>
        <w:t>eview</w:t>
      </w:r>
      <w:r>
        <w:rPr>
          <w:rStyle w:val="FootnoteReference"/>
          <w:rFonts w:ascii="Arial" w:eastAsia="Times New Roman" w:hAnsi="Arial" w:cs="Arial"/>
          <w:lang w:eastAsia="en-GB"/>
        </w:rPr>
        <w:footnoteReference w:id="3"/>
      </w:r>
      <w:r w:rsidR="007C0666" w:rsidRPr="00021BA7">
        <w:rPr>
          <w:rFonts w:ascii="Arial" w:eastAsia="Times New Roman" w:hAnsi="Arial" w:cs="Arial"/>
          <w:lang w:eastAsia="en-GB"/>
        </w:rPr>
        <w:t xml:space="preserve"> </w:t>
      </w:r>
      <w:r w:rsidR="00EC7720" w:rsidRPr="00021BA7">
        <w:rPr>
          <w:rFonts w:ascii="Arial" w:eastAsia="Times New Roman" w:hAnsi="Arial" w:cs="Arial"/>
          <w:lang w:eastAsia="en-GB"/>
        </w:rPr>
        <w:t xml:space="preserve">in Sheffield </w:t>
      </w:r>
      <w:r w:rsidR="00EC7720">
        <w:rPr>
          <w:rFonts w:ascii="Arial" w:eastAsia="Times New Roman" w:hAnsi="Arial" w:cs="Arial"/>
          <w:lang w:eastAsia="en-GB"/>
        </w:rPr>
        <w:t>found</w:t>
      </w:r>
      <w:r w:rsidR="00EC7720" w:rsidRPr="00021BA7">
        <w:rPr>
          <w:rFonts w:ascii="Arial" w:eastAsia="Times New Roman" w:hAnsi="Arial" w:cs="Arial"/>
          <w:lang w:eastAsia="en-GB"/>
        </w:rPr>
        <w:t xml:space="preserve"> opportunities were missed by agencies to apply </w:t>
      </w:r>
      <w:r w:rsidR="00530E3B">
        <w:rPr>
          <w:rFonts w:ascii="Arial" w:eastAsia="Times New Roman" w:hAnsi="Arial" w:cs="Arial"/>
          <w:lang w:eastAsia="en-GB"/>
        </w:rPr>
        <w:t>for a</w:t>
      </w:r>
      <w:r w:rsidR="00EC7720" w:rsidRPr="00021BA7">
        <w:rPr>
          <w:rFonts w:ascii="Arial" w:eastAsia="Times New Roman" w:hAnsi="Arial" w:cs="Arial"/>
          <w:lang w:eastAsia="en-GB"/>
        </w:rPr>
        <w:t xml:space="preserve"> DVD</w:t>
      </w:r>
      <w:r w:rsidR="00EC7720">
        <w:rPr>
          <w:rFonts w:ascii="Arial" w:eastAsia="Times New Roman" w:hAnsi="Arial" w:cs="Arial"/>
          <w:lang w:eastAsia="en-GB"/>
        </w:rPr>
        <w:t>S</w:t>
      </w:r>
      <w:r w:rsidR="006B3CA6">
        <w:rPr>
          <w:rFonts w:ascii="Arial" w:eastAsia="Times New Roman" w:hAnsi="Arial" w:cs="Arial"/>
          <w:lang w:eastAsia="en-GB"/>
        </w:rPr>
        <w:t>.</w:t>
      </w:r>
      <w:r w:rsidR="00EC7720">
        <w:rPr>
          <w:rFonts w:ascii="Arial" w:eastAsia="Times New Roman" w:hAnsi="Arial" w:cs="Arial"/>
          <w:lang w:eastAsia="en-GB"/>
        </w:rPr>
        <w:t xml:space="preserve"> </w:t>
      </w:r>
      <w:r w:rsidR="00530E3B">
        <w:rPr>
          <w:rFonts w:ascii="Arial" w:eastAsia="Times New Roman" w:hAnsi="Arial" w:cs="Arial"/>
          <w:lang w:eastAsia="en-GB"/>
        </w:rPr>
        <w:t xml:space="preserve">Had the professionals used the </w:t>
      </w:r>
      <w:r w:rsidR="00EC7720" w:rsidRPr="00021BA7">
        <w:rPr>
          <w:rFonts w:ascii="Arial" w:eastAsia="Times New Roman" w:hAnsi="Arial" w:cs="Arial"/>
          <w:lang w:eastAsia="en-GB"/>
        </w:rPr>
        <w:t>scheme</w:t>
      </w:r>
      <w:r w:rsidR="00530E3B">
        <w:rPr>
          <w:rFonts w:ascii="Arial" w:eastAsia="Times New Roman" w:hAnsi="Arial" w:cs="Arial"/>
          <w:lang w:eastAsia="en-GB"/>
        </w:rPr>
        <w:t>,</w:t>
      </w:r>
      <w:r w:rsidR="00EC7720" w:rsidRPr="00021BA7">
        <w:rPr>
          <w:rFonts w:ascii="Arial" w:eastAsia="Times New Roman" w:hAnsi="Arial" w:cs="Arial"/>
          <w:lang w:eastAsia="en-GB"/>
        </w:rPr>
        <w:t xml:space="preserve"> </w:t>
      </w:r>
      <w:r w:rsidR="00EC7720">
        <w:rPr>
          <w:rFonts w:ascii="Arial" w:eastAsia="Times New Roman" w:hAnsi="Arial" w:cs="Arial"/>
          <w:lang w:eastAsia="en-GB"/>
        </w:rPr>
        <w:t xml:space="preserve">the </w:t>
      </w:r>
      <w:r w:rsidR="00530E3B">
        <w:rPr>
          <w:rFonts w:ascii="Arial" w:eastAsia="Times New Roman" w:hAnsi="Arial" w:cs="Arial"/>
          <w:lang w:eastAsia="en-GB"/>
        </w:rPr>
        <w:t>individual</w:t>
      </w:r>
      <w:r w:rsidR="00EC7720" w:rsidRPr="00021BA7">
        <w:rPr>
          <w:rFonts w:ascii="Arial" w:eastAsia="Times New Roman" w:hAnsi="Arial" w:cs="Arial"/>
          <w:lang w:eastAsia="en-GB"/>
        </w:rPr>
        <w:t xml:space="preserve"> </w:t>
      </w:r>
      <w:r w:rsidR="00530E3B">
        <w:rPr>
          <w:rFonts w:ascii="Arial" w:eastAsia="Times New Roman" w:hAnsi="Arial" w:cs="Arial"/>
          <w:lang w:eastAsia="en-GB"/>
        </w:rPr>
        <w:t>may have</w:t>
      </w:r>
      <w:r w:rsidR="007C0666">
        <w:rPr>
          <w:rFonts w:ascii="Arial" w:eastAsia="Times New Roman" w:hAnsi="Arial" w:cs="Arial"/>
          <w:lang w:eastAsia="en-GB"/>
        </w:rPr>
        <w:t xml:space="preserve"> </w:t>
      </w:r>
      <w:r w:rsidR="00EC7720" w:rsidRPr="00021BA7">
        <w:rPr>
          <w:rFonts w:ascii="Arial" w:eastAsia="Times New Roman" w:hAnsi="Arial" w:cs="Arial"/>
          <w:lang w:eastAsia="en-GB"/>
        </w:rPr>
        <w:t xml:space="preserve">become more </w:t>
      </w:r>
      <w:r w:rsidR="00530E3B">
        <w:rPr>
          <w:rFonts w:ascii="Arial" w:eastAsia="Times New Roman" w:hAnsi="Arial" w:cs="Arial"/>
          <w:lang w:eastAsia="en-GB"/>
        </w:rPr>
        <w:t>informed</w:t>
      </w:r>
      <w:r w:rsidR="00EC7720" w:rsidRPr="00021BA7">
        <w:rPr>
          <w:rFonts w:ascii="Arial" w:eastAsia="Times New Roman" w:hAnsi="Arial" w:cs="Arial"/>
          <w:lang w:eastAsia="en-GB"/>
        </w:rPr>
        <w:t xml:space="preserve"> of the potential risk </w:t>
      </w:r>
      <w:r w:rsidR="00530E3B">
        <w:rPr>
          <w:rFonts w:ascii="Arial" w:eastAsia="Times New Roman" w:hAnsi="Arial" w:cs="Arial"/>
          <w:lang w:eastAsia="en-GB"/>
        </w:rPr>
        <w:t xml:space="preserve">of the partner </w:t>
      </w:r>
      <w:r w:rsidR="00EC7720" w:rsidRPr="00021BA7">
        <w:rPr>
          <w:rFonts w:ascii="Arial" w:eastAsia="Times New Roman" w:hAnsi="Arial" w:cs="Arial"/>
          <w:lang w:eastAsia="en-GB"/>
        </w:rPr>
        <w:t>and</w:t>
      </w:r>
      <w:r w:rsidR="00D07577">
        <w:rPr>
          <w:rFonts w:ascii="Arial" w:eastAsia="Times New Roman" w:hAnsi="Arial" w:cs="Arial"/>
          <w:lang w:eastAsia="en-GB"/>
        </w:rPr>
        <w:t xml:space="preserve"> this could have influenced the choices she made</w:t>
      </w:r>
      <w:r w:rsidR="00EC7720">
        <w:rPr>
          <w:rFonts w:ascii="Arial" w:eastAsia="Times New Roman" w:hAnsi="Arial" w:cs="Arial"/>
          <w:lang w:eastAsia="en-GB"/>
        </w:rPr>
        <w:t xml:space="preserve">.  </w:t>
      </w:r>
    </w:p>
    <w:p w:rsidR="00EC7720" w:rsidRPr="004741B0" w:rsidRDefault="00EC7720" w:rsidP="00EE01E3">
      <w:pPr>
        <w:spacing w:after="0" w:line="276" w:lineRule="auto"/>
        <w:rPr>
          <w:rFonts w:ascii="Arial" w:eastAsia="Times New Roman" w:hAnsi="Arial" w:cs="Arial"/>
          <w:sz w:val="12"/>
          <w:szCs w:val="18"/>
          <w:lang w:eastAsia="en-GB"/>
        </w:rPr>
      </w:pPr>
    </w:p>
    <w:p w:rsidR="00EC7720" w:rsidRPr="00021BA7" w:rsidRDefault="728F76A3" w:rsidP="728F76A3">
      <w:pPr>
        <w:spacing w:after="0" w:line="276" w:lineRule="auto"/>
        <w:rPr>
          <w:rFonts w:ascii="Arial" w:eastAsia="Times New Roman" w:hAnsi="Arial" w:cs="Arial"/>
          <w:lang w:eastAsia="en-GB"/>
        </w:rPr>
      </w:pPr>
      <w:r w:rsidRPr="728F76A3">
        <w:rPr>
          <w:rFonts w:ascii="Arial" w:eastAsia="Times New Roman" w:hAnsi="Arial" w:cs="Arial"/>
          <w:lang w:eastAsia="en-GB"/>
        </w:rPr>
        <w:t xml:space="preserve">Professionals need to routinely consider the DVDS as an option when working with individuals </w:t>
      </w:r>
      <w:r w:rsidR="004D12D1">
        <w:rPr>
          <w:rFonts w:ascii="Arial" w:eastAsia="Times New Roman" w:hAnsi="Arial" w:cs="Arial"/>
          <w:lang w:eastAsia="en-GB"/>
        </w:rPr>
        <w:t xml:space="preserve">who are </w:t>
      </w:r>
      <w:r w:rsidRPr="728F76A3">
        <w:rPr>
          <w:rFonts w:ascii="Arial" w:eastAsia="Times New Roman" w:hAnsi="Arial" w:cs="Arial"/>
          <w:lang w:eastAsia="en-GB"/>
        </w:rPr>
        <w:t xml:space="preserve">known / considered to be at risk of domestic abuse. </w:t>
      </w:r>
    </w:p>
    <w:p w:rsidR="00EC7720" w:rsidRPr="004741B0" w:rsidRDefault="00EC7720" w:rsidP="00EE01E3">
      <w:pPr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EC7720" w:rsidRPr="0056072A" w:rsidRDefault="00EC7720" w:rsidP="00EE01E3">
      <w:pPr>
        <w:spacing w:after="0" w:line="276" w:lineRule="auto"/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</w:pPr>
      <w:r w:rsidRPr="0056072A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 xml:space="preserve">Which professionals can use the DVDS </w:t>
      </w:r>
      <w:r w:rsidR="00393C6D" w:rsidRPr="00393C6D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 xml:space="preserve">‘right to know’ </w:t>
      </w:r>
      <w:r w:rsidRPr="0056072A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>process?</w:t>
      </w:r>
    </w:p>
    <w:p w:rsidR="00EC7720" w:rsidRPr="000F4CF4" w:rsidRDefault="00EC7720" w:rsidP="00EE01E3">
      <w:pPr>
        <w:spacing w:after="0" w:line="276" w:lineRule="auto"/>
        <w:rPr>
          <w:rFonts w:ascii="Arial" w:eastAsia="Times New Roman" w:hAnsi="Arial" w:cs="Arial"/>
          <w:lang w:eastAsia="en-GB"/>
        </w:rPr>
      </w:pPr>
      <w:r w:rsidRPr="000F4CF4">
        <w:rPr>
          <w:rFonts w:ascii="Arial" w:eastAsia="Times New Roman" w:hAnsi="Arial" w:cs="Arial"/>
          <w:lang w:eastAsia="en-GB"/>
        </w:rPr>
        <w:t xml:space="preserve">Any </w:t>
      </w:r>
      <w:r>
        <w:rPr>
          <w:rFonts w:ascii="Arial" w:eastAsia="Times New Roman" w:hAnsi="Arial" w:cs="Arial"/>
          <w:lang w:eastAsia="en-GB"/>
        </w:rPr>
        <w:t>professional</w:t>
      </w:r>
      <w:r w:rsidRPr="000F4CF4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from</w:t>
      </w:r>
      <w:r w:rsidRPr="000F4CF4">
        <w:rPr>
          <w:rFonts w:ascii="Arial" w:eastAsia="Times New Roman" w:hAnsi="Arial" w:cs="Arial"/>
          <w:lang w:eastAsia="en-GB"/>
        </w:rPr>
        <w:t xml:space="preserve"> any agency</w:t>
      </w:r>
      <w:r w:rsidR="00393C6D">
        <w:rPr>
          <w:rFonts w:ascii="Arial" w:eastAsia="Times New Roman" w:hAnsi="Arial" w:cs="Arial"/>
          <w:lang w:eastAsia="en-GB"/>
        </w:rPr>
        <w:t>,</w:t>
      </w:r>
      <w:r w:rsidRPr="000F4CF4">
        <w:rPr>
          <w:rFonts w:ascii="Arial" w:eastAsia="Times New Roman" w:hAnsi="Arial" w:cs="Arial"/>
          <w:lang w:eastAsia="en-GB"/>
        </w:rPr>
        <w:t xml:space="preserve"> </w:t>
      </w:r>
      <w:r w:rsidR="00393C6D" w:rsidRPr="000F4CF4">
        <w:rPr>
          <w:rFonts w:ascii="Arial" w:eastAsia="Times New Roman" w:hAnsi="Arial" w:cs="Arial"/>
          <w:lang w:eastAsia="en-GB"/>
        </w:rPr>
        <w:t xml:space="preserve">including </w:t>
      </w:r>
      <w:r w:rsidR="004D12D1">
        <w:rPr>
          <w:rFonts w:ascii="Arial" w:eastAsia="Times New Roman" w:hAnsi="Arial" w:cs="Arial"/>
          <w:lang w:eastAsia="en-GB"/>
        </w:rPr>
        <w:t xml:space="preserve">those working in </w:t>
      </w:r>
      <w:r w:rsidR="00393C6D" w:rsidRPr="000F4CF4">
        <w:rPr>
          <w:rFonts w:ascii="Arial" w:eastAsia="Times New Roman" w:hAnsi="Arial" w:cs="Arial"/>
          <w:lang w:eastAsia="en-GB"/>
        </w:rPr>
        <w:t>third sector agencies</w:t>
      </w:r>
      <w:r w:rsidR="00393C6D">
        <w:rPr>
          <w:rFonts w:ascii="Arial" w:eastAsia="Times New Roman" w:hAnsi="Arial" w:cs="Arial"/>
          <w:lang w:eastAsia="en-GB"/>
        </w:rPr>
        <w:t>,</w:t>
      </w:r>
      <w:r w:rsidR="00393C6D" w:rsidRPr="000F4CF4">
        <w:rPr>
          <w:rFonts w:ascii="Arial" w:eastAsia="Times New Roman" w:hAnsi="Arial" w:cs="Arial"/>
          <w:lang w:eastAsia="en-GB"/>
        </w:rPr>
        <w:t xml:space="preserve"> </w:t>
      </w:r>
      <w:r w:rsidRPr="000F4CF4">
        <w:rPr>
          <w:rFonts w:ascii="Arial" w:eastAsia="Times New Roman" w:hAnsi="Arial" w:cs="Arial"/>
          <w:lang w:eastAsia="en-GB"/>
        </w:rPr>
        <w:t xml:space="preserve">can apply </w:t>
      </w:r>
      <w:r w:rsidR="00393C6D">
        <w:rPr>
          <w:rFonts w:ascii="Arial" w:eastAsia="Times New Roman" w:hAnsi="Arial" w:cs="Arial"/>
          <w:lang w:eastAsia="en-GB"/>
        </w:rPr>
        <w:t>to the</w:t>
      </w:r>
      <w:r w:rsidRPr="000F4CF4">
        <w:rPr>
          <w:rFonts w:ascii="Arial" w:eastAsia="Times New Roman" w:hAnsi="Arial" w:cs="Arial"/>
          <w:lang w:eastAsia="en-GB"/>
        </w:rPr>
        <w:t xml:space="preserve"> DVD</w:t>
      </w:r>
      <w:r>
        <w:rPr>
          <w:rFonts w:ascii="Arial" w:eastAsia="Times New Roman" w:hAnsi="Arial" w:cs="Arial"/>
          <w:lang w:eastAsia="en-GB"/>
        </w:rPr>
        <w:t>S</w:t>
      </w:r>
      <w:r w:rsidRPr="000F4CF4">
        <w:rPr>
          <w:rFonts w:ascii="Arial" w:eastAsia="Times New Roman" w:hAnsi="Arial" w:cs="Arial"/>
          <w:lang w:eastAsia="en-GB"/>
        </w:rPr>
        <w:t>.</w:t>
      </w:r>
    </w:p>
    <w:p w:rsidR="00EC7720" w:rsidRPr="004741B0" w:rsidRDefault="00EC7720" w:rsidP="00EE01E3">
      <w:pPr>
        <w:spacing w:after="0" w:line="276" w:lineRule="auto"/>
        <w:rPr>
          <w:rFonts w:ascii="Arial" w:eastAsia="Times New Roman" w:hAnsi="Arial" w:cs="Arial"/>
          <w:sz w:val="12"/>
          <w:u w:val="single"/>
          <w:lang w:eastAsia="en-GB"/>
        </w:rPr>
      </w:pPr>
    </w:p>
    <w:p w:rsidR="00EC7720" w:rsidRDefault="00EC7720" w:rsidP="00EE01E3">
      <w:pPr>
        <w:spacing w:after="0" w:line="276" w:lineRule="auto"/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</w:pPr>
      <w:r w:rsidRPr="0056072A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>When should professionals use the DVDS ‘right to know’ process?</w:t>
      </w:r>
    </w:p>
    <w:p w:rsidR="004C1D7D" w:rsidRDefault="004D12D1" w:rsidP="728F76A3">
      <w:pPr>
        <w:spacing w:after="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Professionals should use the right to know process i</w:t>
      </w:r>
      <w:r w:rsidR="728F76A3" w:rsidRPr="728F76A3">
        <w:rPr>
          <w:rFonts w:ascii="Arial" w:eastAsia="Times New Roman" w:hAnsi="Arial" w:cs="Arial"/>
          <w:lang w:eastAsia="en-GB"/>
        </w:rPr>
        <w:t>f any of these three statements apply…</w:t>
      </w:r>
    </w:p>
    <w:p w:rsidR="004D12D1" w:rsidRPr="004741B0" w:rsidRDefault="004D12D1" w:rsidP="728F76A3">
      <w:pPr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EC7720" w:rsidRPr="006B3CA6" w:rsidRDefault="00DA6430" w:rsidP="00EE01E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When</w:t>
      </w:r>
      <w:r w:rsidR="00EC7720" w:rsidRPr="004C1D7D">
        <w:rPr>
          <w:rFonts w:ascii="Arial" w:eastAsia="Times New Roman" w:hAnsi="Arial" w:cs="Arial"/>
          <w:b/>
          <w:lang w:eastAsia="en-GB"/>
        </w:rPr>
        <w:t xml:space="preserve"> you </w:t>
      </w:r>
      <w:r w:rsidR="00A74974" w:rsidRPr="004C1D7D">
        <w:rPr>
          <w:rFonts w:ascii="Arial" w:eastAsia="Times New Roman" w:hAnsi="Arial" w:cs="Arial"/>
          <w:b/>
          <w:lang w:eastAsia="en-GB"/>
        </w:rPr>
        <w:t xml:space="preserve">have information that makes you </w:t>
      </w:r>
      <w:r w:rsidR="00EC7720" w:rsidRPr="004C1D7D">
        <w:rPr>
          <w:rFonts w:ascii="Arial" w:eastAsia="Times New Roman" w:hAnsi="Arial" w:cs="Arial"/>
          <w:b/>
          <w:lang w:eastAsia="en-GB"/>
        </w:rPr>
        <w:t xml:space="preserve">consider </w:t>
      </w:r>
      <w:r w:rsidR="004D12D1">
        <w:rPr>
          <w:rFonts w:ascii="Arial" w:eastAsia="Times New Roman" w:hAnsi="Arial" w:cs="Arial"/>
          <w:b/>
          <w:lang w:eastAsia="en-GB"/>
        </w:rPr>
        <w:t xml:space="preserve">the individual you are working with </w:t>
      </w:r>
      <w:r w:rsidR="00A74974" w:rsidRPr="004C1D7D">
        <w:rPr>
          <w:rFonts w:ascii="Arial" w:eastAsia="Times New Roman" w:hAnsi="Arial" w:cs="Arial"/>
          <w:b/>
          <w:lang w:eastAsia="en-GB"/>
        </w:rPr>
        <w:t>is</w:t>
      </w:r>
      <w:r w:rsidR="00EC7720" w:rsidRPr="004C1D7D">
        <w:rPr>
          <w:rFonts w:ascii="Arial" w:eastAsia="Times New Roman" w:hAnsi="Arial" w:cs="Arial"/>
          <w:b/>
          <w:lang w:eastAsia="en-GB"/>
        </w:rPr>
        <w:t xml:space="preserve"> at risk of domestic abuse</w:t>
      </w:r>
      <w:r w:rsidR="00EC7720" w:rsidRPr="006B3CA6">
        <w:rPr>
          <w:rFonts w:ascii="Arial" w:eastAsia="Times New Roman" w:hAnsi="Arial" w:cs="Arial"/>
          <w:lang w:eastAsia="en-GB"/>
        </w:rPr>
        <w:t xml:space="preserve"> –</w:t>
      </w:r>
      <w:r w:rsidR="00D07577">
        <w:rPr>
          <w:rFonts w:ascii="Arial" w:eastAsia="Times New Roman" w:hAnsi="Arial" w:cs="Arial"/>
          <w:iCs/>
          <w:lang w:eastAsia="en-GB"/>
        </w:rPr>
        <w:t xml:space="preserve"> when </w:t>
      </w:r>
      <w:r w:rsidR="00EC7720" w:rsidRPr="006B3CA6">
        <w:rPr>
          <w:rFonts w:ascii="Arial" w:eastAsia="Times New Roman" w:hAnsi="Arial" w:cs="Arial"/>
          <w:iCs/>
          <w:lang w:eastAsia="en-GB"/>
        </w:rPr>
        <w:t xml:space="preserve">you have identified risk factors from </w:t>
      </w:r>
      <w:r w:rsidR="00393C6D">
        <w:rPr>
          <w:rFonts w:ascii="Arial" w:eastAsia="Times New Roman" w:hAnsi="Arial" w:cs="Arial"/>
          <w:iCs/>
          <w:lang w:eastAsia="en-GB"/>
        </w:rPr>
        <w:t>information they have</w:t>
      </w:r>
      <w:r w:rsidR="00EC7720" w:rsidRPr="006B3CA6">
        <w:rPr>
          <w:rFonts w:ascii="Arial" w:eastAsia="Times New Roman" w:hAnsi="Arial" w:cs="Arial"/>
          <w:iCs/>
          <w:lang w:eastAsia="en-GB"/>
        </w:rPr>
        <w:t xml:space="preserve"> shared with you about the</w:t>
      </w:r>
      <w:r w:rsidR="00D07577">
        <w:rPr>
          <w:rFonts w:ascii="Arial" w:eastAsia="Times New Roman" w:hAnsi="Arial" w:cs="Arial"/>
          <w:iCs/>
          <w:lang w:eastAsia="en-GB"/>
        </w:rPr>
        <w:t xml:space="preserve"> nature of the relationship e.g.</w:t>
      </w:r>
      <w:r w:rsidR="00EC7720" w:rsidRPr="006B3CA6">
        <w:rPr>
          <w:rFonts w:ascii="Arial" w:eastAsia="Times New Roman" w:hAnsi="Arial" w:cs="Arial"/>
          <w:iCs/>
          <w:lang w:eastAsia="en-GB"/>
        </w:rPr>
        <w:t xml:space="preserve"> coercive and controlling behaviour, physical abuse, harassment. </w:t>
      </w:r>
    </w:p>
    <w:p w:rsidR="00EC7720" w:rsidRPr="00324191" w:rsidRDefault="004C1D7D" w:rsidP="004C1D7D">
      <w:pPr>
        <w:spacing w:after="0" w:line="276" w:lineRule="auto"/>
        <w:jc w:val="center"/>
        <w:rPr>
          <w:rFonts w:ascii="Arial" w:eastAsia="Times New Roman" w:hAnsi="Arial" w:cs="Arial"/>
          <w:sz w:val="18"/>
          <w:lang w:eastAsia="en-GB"/>
        </w:rPr>
      </w:pPr>
      <w:r>
        <w:rPr>
          <w:rFonts w:ascii="Arial" w:eastAsia="Times New Roman" w:hAnsi="Arial" w:cs="Arial"/>
          <w:sz w:val="18"/>
          <w:lang w:eastAsia="en-GB"/>
        </w:rPr>
        <w:t>OR</w:t>
      </w:r>
    </w:p>
    <w:p w:rsidR="00EC7720" w:rsidRPr="00436DF9" w:rsidRDefault="00DA6430" w:rsidP="00436DF9">
      <w:pPr>
        <w:pStyle w:val="ListParagraph"/>
        <w:numPr>
          <w:ilvl w:val="0"/>
          <w:numId w:val="7"/>
        </w:numPr>
        <w:spacing w:after="0" w:line="276" w:lineRule="auto"/>
        <w:ind w:left="357" w:hanging="35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When</w:t>
      </w:r>
      <w:r w:rsidR="00EC7720" w:rsidRPr="004C1D7D">
        <w:rPr>
          <w:rFonts w:ascii="Arial" w:eastAsia="Times New Roman" w:hAnsi="Arial" w:cs="Arial"/>
          <w:b/>
          <w:lang w:eastAsia="en-GB"/>
        </w:rPr>
        <w:t xml:space="preserve"> you have </w:t>
      </w:r>
      <w:r w:rsidR="00A74974" w:rsidRPr="004C1D7D">
        <w:rPr>
          <w:rFonts w:ascii="Arial" w:eastAsia="Times New Roman" w:hAnsi="Arial" w:cs="Arial"/>
          <w:b/>
          <w:lang w:eastAsia="en-GB"/>
        </w:rPr>
        <w:t>information that gives you reason</w:t>
      </w:r>
      <w:r w:rsidR="00EC7720" w:rsidRPr="004C1D7D">
        <w:rPr>
          <w:rFonts w:ascii="Arial" w:eastAsia="Times New Roman" w:hAnsi="Arial" w:cs="Arial"/>
          <w:b/>
          <w:lang w:eastAsia="en-GB"/>
        </w:rPr>
        <w:t xml:space="preserve"> to suspect you are working with an individual </w:t>
      </w:r>
      <w:r w:rsidR="00393C6D" w:rsidRPr="004C1D7D">
        <w:rPr>
          <w:rFonts w:ascii="Arial" w:eastAsia="Times New Roman" w:hAnsi="Arial" w:cs="Arial"/>
          <w:b/>
          <w:lang w:eastAsia="en-GB"/>
        </w:rPr>
        <w:t>who</w:t>
      </w:r>
      <w:r w:rsidR="00393C6D">
        <w:rPr>
          <w:rFonts w:ascii="Arial" w:eastAsia="Times New Roman" w:hAnsi="Arial" w:cs="Arial"/>
          <w:b/>
          <w:lang w:eastAsia="en-GB"/>
        </w:rPr>
        <w:t>se</w:t>
      </w:r>
      <w:r w:rsidR="00EC7720" w:rsidRPr="004C1D7D">
        <w:rPr>
          <w:rFonts w:ascii="Arial" w:eastAsia="Times New Roman" w:hAnsi="Arial" w:cs="Arial"/>
          <w:b/>
          <w:lang w:eastAsia="en-GB"/>
        </w:rPr>
        <w:t xml:space="preserve"> partner </w:t>
      </w:r>
      <w:r w:rsidR="00393C6D">
        <w:rPr>
          <w:rFonts w:ascii="Arial" w:eastAsia="Times New Roman" w:hAnsi="Arial" w:cs="Arial"/>
          <w:b/>
          <w:lang w:eastAsia="en-GB"/>
        </w:rPr>
        <w:t>has</w:t>
      </w:r>
      <w:r w:rsidR="00EC7720" w:rsidRPr="004C1D7D">
        <w:rPr>
          <w:rFonts w:ascii="Arial" w:eastAsia="Times New Roman" w:hAnsi="Arial" w:cs="Arial"/>
          <w:b/>
          <w:lang w:eastAsia="en-GB"/>
        </w:rPr>
        <w:t xml:space="preserve"> a history of domestic abuse perpetration to</w:t>
      </w:r>
      <w:r w:rsidR="00393C6D">
        <w:rPr>
          <w:rFonts w:ascii="Arial" w:eastAsia="Times New Roman" w:hAnsi="Arial" w:cs="Arial"/>
          <w:b/>
          <w:lang w:eastAsia="en-GB"/>
        </w:rPr>
        <w:t>wards</w:t>
      </w:r>
      <w:r w:rsidR="00EC7720" w:rsidRPr="004C1D7D">
        <w:rPr>
          <w:rFonts w:ascii="Arial" w:eastAsia="Times New Roman" w:hAnsi="Arial" w:cs="Arial"/>
          <w:b/>
          <w:lang w:eastAsia="en-GB"/>
        </w:rPr>
        <w:t xml:space="preserve"> someone else</w:t>
      </w:r>
      <w:r w:rsidR="00EC7720" w:rsidRPr="006B3CA6">
        <w:rPr>
          <w:rFonts w:ascii="Arial" w:eastAsia="Times New Roman" w:hAnsi="Arial" w:cs="Arial"/>
          <w:lang w:eastAsia="en-GB"/>
        </w:rPr>
        <w:t xml:space="preserve">. </w:t>
      </w:r>
      <w:r w:rsidR="00393C6D" w:rsidRPr="00393C6D">
        <w:rPr>
          <w:rFonts w:ascii="Arial" w:eastAsia="Times New Roman" w:hAnsi="Arial" w:cs="Arial"/>
          <w:lang w:eastAsia="en-GB"/>
        </w:rPr>
        <w:t xml:space="preserve">You should consider a DVDS </w:t>
      </w:r>
      <w:r w:rsidR="00393C6D">
        <w:rPr>
          <w:rFonts w:ascii="Arial" w:eastAsia="Times New Roman" w:hAnsi="Arial" w:cs="Arial"/>
          <w:lang w:eastAsia="en-GB"/>
        </w:rPr>
        <w:t>because t</w:t>
      </w:r>
      <w:r w:rsidR="00EC7720" w:rsidRPr="006B3CA6">
        <w:rPr>
          <w:rFonts w:ascii="Arial" w:eastAsia="Times New Roman" w:hAnsi="Arial" w:cs="Arial"/>
          <w:lang w:eastAsia="en-GB"/>
        </w:rPr>
        <w:t>he information your agency holds on the partner may not contain the full history</w:t>
      </w:r>
      <w:r w:rsidR="00D07577">
        <w:rPr>
          <w:rFonts w:ascii="Arial" w:eastAsia="Times New Roman" w:hAnsi="Arial" w:cs="Arial"/>
          <w:lang w:eastAsia="en-GB"/>
        </w:rPr>
        <w:t xml:space="preserve"> and this </w:t>
      </w:r>
      <w:r w:rsidR="00436DF9">
        <w:rPr>
          <w:rFonts w:ascii="Arial" w:eastAsia="Times New Roman" w:hAnsi="Arial" w:cs="Arial"/>
          <w:lang w:eastAsia="en-GB"/>
        </w:rPr>
        <w:t xml:space="preserve">maybe the most appropriate for the information to be </w:t>
      </w:r>
      <w:r w:rsidR="00D07577" w:rsidRPr="00436DF9">
        <w:rPr>
          <w:rFonts w:ascii="Arial" w:eastAsia="Times New Roman" w:hAnsi="Arial" w:cs="Arial"/>
          <w:lang w:eastAsia="en-GB"/>
        </w:rPr>
        <w:t>share</w:t>
      </w:r>
      <w:r w:rsidR="00436DF9">
        <w:rPr>
          <w:rFonts w:ascii="Arial" w:eastAsia="Times New Roman" w:hAnsi="Arial" w:cs="Arial"/>
          <w:lang w:eastAsia="en-GB"/>
        </w:rPr>
        <w:t>d e.g. if it is third party information</w:t>
      </w:r>
      <w:r w:rsidR="00EC7720" w:rsidRPr="00436DF9">
        <w:rPr>
          <w:rFonts w:ascii="Arial" w:eastAsia="Times New Roman" w:hAnsi="Arial" w:cs="Arial"/>
          <w:lang w:eastAsia="en-GB"/>
        </w:rPr>
        <w:t xml:space="preserve">. </w:t>
      </w:r>
    </w:p>
    <w:p w:rsidR="00EC7720" w:rsidRPr="00324191" w:rsidRDefault="004C1D7D" w:rsidP="004C1D7D">
      <w:pPr>
        <w:spacing w:after="0" w:line="276" w:lineRule="auto"/>
        <w:jc w:val="center"/>
        <w:rPr>
          <w:rFonts w:ascii="Arial" w:eastAsia="Times New Roman" w:hAnsi="Arial" w:cs="Arial"/>
          <w:sz w:val="18"/>
          <w:lang w:eastAsia="en-GB"/>
        </w:rPr>
      </w:pPr>
      <w:r>
        <w:rPr>
          <w:rFonts w:ascii="Arial" w:eastAsia="Times New Roman" w:hAnsi="Arial" w:cs="Arial"/>
          <w:sz w:val="18"/>
          <w:lang w:eastAsia="en-GB"/>
        </w:rPr>
        <w:t>OR</w:t>
      </w:r>
    </w:p>
    <w:p w:rsidR="00EC7720" w:rsidRDefault="00EC7720" w:rsidP="00EE01E3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rFonts w:ascii="Arial" w:eastAsia="Times New Roman" w:hAnsi="Arial" w:cs="Arial"/>
          <w:lang w:eastAsia="en-GB"/>
        </w:rPr>
      </w:pPr>
      <w:r w:rsidRPr="004C1D7D">
        <w:rPr>
          <w:rFonts w:ascii="Arial" w:eastAsia="Times New Roman" w:hAnsi="Arial" w:cs="Arial"/>
          <w:b/>
          <w:lang w:eastAsia="en-GB"/>
        </w:rPr>
        <w:lastRenderedPageBreak/>
        <w:t xml:space="preserve">When </w:t>
      </w:r>
      <w:r w:rsidR="00A74974" w:rsidRPr="004C1D7D">
        <w:rPr>
          <w:rFonts w:ascii="Arial" w:eastAsia="Times New Roman" w:hAnsi="Arial" w:cs="Arial"/>
          <w:b/>
          <w:lang w:eastAsia="en-GB"/>
        </w:rPr>
        <w:t xml:space="preserve">an </w:t>
      </w:r>
      <w:r w:rsidRPr="004C1D7D">
        <w:rPr>
          <w:rFonts w:ascii="Arial" w:eastAsia="Times New Roman" w:hAnsi="Arial" w:cs="Arial"/>
          <w:b/>
          <w:lang w:eastAsia="en-GB"/>
        </w:rPr>
        <w:t>individual share</w:t>
      </w:r>
      <w:r w:rsidR="00A74974" w:rsidRPr="004C1D7D">
        <w:rPr>
          <w:rFonts w:ascii="Arial" w:eastAsia="Times New Roman" w:hAnsi="Arial" w:cs="Arial"/>
          <w:b/>
          <w:lang w:eastAsia="en-GB"/>
        </w:rPr>
        <w:t>s</w:t>
      </w:r>
      <w:r w:rsidR="00D07577">
        <w:rPr>
          <w:rFonts w:ascii="Arial" w:eastAsia="Times New Roman" w:hAnsi="Arial" w:cs="Arial"/>
          <w:b/>
          <w:lang w:eastAsia="en-GB"/>
        </w:rPr>
        <w:t xml:space="preserve"> w</w:t>
      </w:r>
      <w:r w:rsidRPr="004C1D7D">
        <w:rPr>
          <w:rFonts w:ascii="Arial" w:eastAsia="Times New Roman" w:hAnsi="Arial" w:cs="Arial"/>
          <w:b/>
          <w:lang w:eastAsia="en-GB"/>
        </w:rPr>
        <w:t xml:space="preserve">hat they know about </w:t>
      </w:r>
      <w:r w:rsidR="00A74974" w:rsidRPr="004C1D7D">
        <w:rPr>
          <w:rFonts w:ascii="Arial" w:eastAsia="Times New Roman" w:hAnsi="Arial" w:cs="Arial"/>
          <w:b/>
          <w:lang w:eastAsia="en-GB"/>
        </w:rPr>
        <w:t>their partner’s</w:t>
      </w:r>
      <w:r w:rsidRPr="004C1D7D">
        <w:rPr>
          <w:rFonts w:ascii="Arial" w:eastAsia="Times New Roman" w:hAnsi="Arial" w:cs="Arial"/>
          <w:b/>
          <w:lang w:eastAsia="en-GB"/>
        </w:rPr>
        <w:t xml:space="preserve"> history of abusive behaviour.</w:t>
      </w:r>
      <w:r w:rsidRPr="006B3CA6">
        <w:rPr>
          <w:rFonts w:ascii="Arial" w:eastAsia="Times New Roman" w:hAnsi="Arial" w:cs="Arial"/>
          <w:lang w:eastAsia="en-GB"/>
        </w:rPr>
        <w:t xml:space="preserve"> </w:t>
      </w:r>
      <w:r w:rsidR="00D02FD6">
        <w:rPr>
          <w:rFonts w:ascii="Arial" w:eastAsia="Times New Roman" w:hAnsi="Arial" w:cs="Arial"/>
          <w:lang w:eastAsia="en-GB"/>
        </w:rPr>
        <w:t>You should</w:t>
      </w:r>
      <w:r w:rsidRPr="006B3CA6">
        <w:rPr>
          <w:rFonts w:ascii="Arial" w:eastAsia="Times New Roman" w:hAnsi="Arial" w:cs="Arial"/>
          <w:lang w:eastAsia="en-GB"/>
        </w:rPr>
        <w:t xml:space="preserve"> still consider a DVDS </w:t>
      </w:r>
      <w:r w:rsidR="00393C6D">
        <w:rPr>
          <w:rFonts w:ascii="Arial" w:eastAsia="Times New Roman" w:hAnsi="Arial" w:cs="Arial"/>
          <w:lang w:eastAsia="en-GB"/>
        </w:rPr>
        <w:t>because</w:t>
      </w:r>
      <w:r w:rsidRPr="006B3CA6">
        <w:rPr>
          <w:rFonts w:ascii="Arial" w:eastAsia="Times New Roman" w:hAnsi="Arial" w:cs="Arial"/>
          <w:lang w:eastAsia="en-GB"/>
        </w:rPr>
        <w:t xml:space="preserve"> they may not know the full details. </w:t>
      </w:r>
    </w:p>
    <w:p w:rsidR="00EE01E3" w:rsidRPr="004741B0" w:rsidRDefault="00EE01E3" w:rsidP="00EE01E3">
      <w:pPr>
        <w:pStyle w:val="ListParagraph"/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EC7720" w:rsidRDefault="00393C6D" w:rsidP="00EE01E3">
      <w:pPr>
        <w:spacing w:after="0" w:line="276" w:lineRule="auto"/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>How do I apply for a DVDS</w:t>
      </w:r>
      <w:r w:rsidR="00EC7720" w:rsidRPr="0056072A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 xml:space="preserve">? </w:t>
      </w:r>
    </w:p>
    <w:p w:rsidR="007B160F" w:rsidRDefault="00A74974" w:rsidP="00A74974">
      <w:pPr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If you </w:t>
      </w:r>
      <w:r w:rsidR="00D07577">
        <w:rPr>
          <w:rFonts w:ascii="Arial" w:eastAsia="Times New Roman" w:hAnsi="Arial" w:cs="Arial"/>
          <w:bCs/>
          <w:lang w:eastAsia="en-GB"/>
        </w:rPr>
        <w:t xml:space="preserve">have </w:t>
      </w:r>
      <w:r>
        <w:rPr>
          <w:rFonts w:ascii="Arial" w:eastAsia="Times New Roman" w:hAnsi="Arial" w:cs="Arial"/>
          <w:bCs/>
          <w:lang w:eastAsia="en-GB"/>
        </w:rPr>
        <w:t xml:space="preserve">reason to believe the person is at risk </w:t>
      </w:r>
      <w:r w:rsidR="00DA6430">
        <w:rPr>
          <w:rFonts w:ascii="Arial" w:eastAsia="Times New Roman" w:hAnsi="Arial" w:cs="Arial"/>
          <w:bCs/>
          <w:lang w:eastAsia="en-GB"/>
        </w:rPr>
        <w:t xml:space="preserve">of domestic abuse </w:t>
      </w:r>
      <w:r>
        <w:rPr>
          <w:rFonts w:ascii="Arial" w:eastAsia="Times New Roman" w:hAnsi="Arial" w:cs="Arial"/>
          <w:bCs/>
          <w:lang w:eastAsia="en-GB"/>
        </w:rPr>
        <w:t xml:space="preserve">you need to </w:t>
      </w:r>
      <w:r w:rsidR="004C1D7D">
        <w:rPr>
          <w:rFonts w:ascii="Arial" w:eastAsia="Times New Roman" w:hAnsi="Arial" w:cs="Arial"/>
          <w:bCs/>
          <w:lang w:eastAsia="en-GB"/>
        </w:rPr>
        <w:t>a</w:t>
      </w:r>
      <w:r w:rsidR="00EE01E3">
        <w:rPr>
          <w:rFonts w:ascii="Arial" w:eastAsia="Times New Roman" w:hAnsi="Arial" w:cs="Arial"/>
          <w:bCs/>
          <w:lang w:eastAsia="en-GB"/>
        </w:rPr>
        <w:t>ct and f</w:t>
      </w:r>
      <w:r w:rsidR="00EE01E3" w:rsidRPr="00EE01E3">
        <w:rPr>
          <w:rFonts w:ascii="Arial" w:eastAsia="Times New Roman" w:hAnsi="Arial" w:cs="Arial"/>
          <w:bCs/>
          <w:lang w:eastAsia="en-GB"/>
        </w:rPr>
        <w:t xml:space="preserve">ollow the </w:t>
      </w:r>
      <w:r w:rsidR="00376F71">
        <w:rPr>
          <w:rFonts w:ascii="Arial" w:eastAsia="Times New Roman" w:hAnsi="Arial" w:cs="Arial"/>
          <w:bCs/>
          <w:lang w:eastAsia="en-GB"/>
        </w:rPr>
        <w:t>‘</w:t>
      </w:r>
      <w:r w:rsidR="00066935">
        <w:rPr>
          <w:rFonts w:ascii="Arial" w:eastAsia="Times New Roman" w:hAnsi="Arial" w:cs="Arial"/>
          <w:bCs/>
          <w:lang w:eastAsia="en-GB"/>
        </w:rPr>
        <w:t>right to k</w:t>
      </w:r>
      <w:r w:rsidR="00EE01E3" w:rsidRPr="00EE01E3">
        <w:rPr>
          <w:rFonts w:ascii="Arial" w:eastAsia="Times New Roman" w:hAnsi="Arial" w:cs="Arial"/>
          <w:bCs/>
          <w:lang w:eastAsia="en-GB"/>
        </w:rPr>
        <w:t>now</w:t>
      </w:r>
      <w:r w:rsidR="00376F71">
        <w:rPr>
          <w:rFonts w:ascii="Arial" w:eastAsia="Times New Roman" w:hAnsi="Arial" w:cs="Arial"/>
          <w:bCs/>
          <w:lang w:eastAsia="en-GB"/>
        </w:rPr>
        <w:t>’</w:t>
      </w:r>
      <w:r w:rsidR="00EE01E3" w:rsidRPr="00EE01E3">
        <w:rPr>
          <w:rFonts w:ascii="Arial" w:eastAsia="Times New Roman" w:hAnsi="Arial" w:cs="Arial"/>
          <w:bCs/>
          <w:lang w:eastAsia="en-GB"/>
        </w:rPr>
        <w:t xml:space="preserve"> process</w:t>
      </w:r>
      <w:r w:rsidR="00393C6D">
        <w:rPr>
          <w:rFonts w:ascii="Arial" w:eastAsia="Times New Roman" w:hAnsi="Arial" w:cs="Arial"/>
          <w:bCs/>
          <w:lang w:eastAsia="en-GB"/>
        </w:rPr>
        <w:t xml:space="preserve"> shown in the box below.</w:t>
      </w:r>
    </w:p>
    <w:p w:rsidR="00393C6D" w:rsidRPr="004741B0" w:rsidRDefault="00393C6D" w:rsidP="00A74974">
      <w:pPr>
        <w:spacing w:after="0" w:line="276" w:lineRule="auto"/>
        <w:rPr>
          <w:rFonts w:ascii="Arial" w:eastAsia="Times New Roman" w:hAnsi="Arial" w:cs="Arial"/>
          <w:bCs/>
          <w:sz w:val="12"/>
          <w:u w:val="single"/>
          <w:lang w:eastAsia="en-GB"/>
        </w:rPr>
      </w:pPr>
    </w:p>
    <w:p w:rsidR="00EE01E3" w:rsidRPr="00347711" w:rsidRDefault="00EE01E3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jc w:val="center"/>
        <w:rPr>
          <w:rFonts w:ascii="Arial" w:eastAsia="Times New Roman" w:hAnsi="Arial" w:cs="Arial"/>
          <w:b/>
          <w:bCs/>
          <w:color w:val="0070C0"/>
          <w:sz w:val="10"/>
          <w:u w:val="single"/>
          <w:lang w:eastAsia="en-GB"/>
        </w:rPr>
      </w:pPr>
    </w:p>
    <w:p w:rsidR="0056072A" w:rsidRPr="0056072A" w:rsidRDefault="00066935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jc w:val="center"/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>The ‘r</w:t>
      </w:r>
      <w:r w:rsidR="0056072A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 xml:space="preserve">ight to </w:t>
      </w:r>
      <w:r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>k</w:t>
      </w:r>
      <w:r w:rsidR="0056072A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>now’ process</w:t>
      </w:r>
    </w:p>
    <w:p w:rsidR="00EE01E3" w:rsidRPr="00347711" w:rsidRDefault="00EE01E3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sz w:val="10"/>
          <w:u w:val="single"/>
          <w:lang w:eastAsia="en-GB"/>
        </w:rPr>
      </w:pPr>
    </w:p>
    <w:p w:rsidR="00EE01E3" w:rsidRPr="00025665" w:rsidRDefault="00DA6430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There</w:t>
      </w:r>
      <w:r w:rsidR="00A7299E">
        <w:rPr>
          <w:rFonts w:ascii="Arial" w:eastAsia="Times New Roman" w:hAnsi="Arial" w:cs="Arial"/>
          <w:lang w:eastAsia="en-GB"/>
        </w:rPr>
        <w:t xml:space="preserve"> are different processes to follow based on </w:t>
      </w:r>
      <w:r>
        <w:rPr>
          <w:rFonts w:ascii="Arial" w:eastAsia="Times New Roman" w:hAnsi="Arial" w:cs="Arial"/>
          <w:lang w:eastAsia="en-GB"/>
        </w:rPr>
        <w:t>risk</w:t>
      </w:r>
      <w:r w:rsidR="00A7299E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>If you consider the person to be at immediate risk f</w:t>
      </w:r>
      <w:r w:rsidR="00A7299E">
        <w:rPr>
          <w:rFonts w:ascii="Arial" w:eastAsia="Times New Roman" w:hAnsi="Arial" w:cs="Arial"/>
          <w:lang w:eastAsia="en-GB"/>
        </w:rPr>
        <w:t>ollow step 1</w:t>
      </w:r>
      <w:r>
        <w:rPr>
          <w:rFonts w:ascii="Arial" w:eastAsia="Times New Roman" w:hAnsi="Arial" w:cs="Arial"/>
          <w:lang w:eastAsia="en-GB"/>
        </w:rPr>
        <w:t xml:space="preserve">. If you consider the person is not at immediate risk follow step </w:t>
      </w:r>
      <w:r w:rsidR="00A7299E">
        <w:rPr>
          <w:rFonts w:ascii="Arial" w:eastAsia="Times New Roman" w:hAnsi="Arial" w:cs="Arial"/>
          <w:lang w:eastAsia="en-GB"/>
        </w:rPr>
        <w:t xml:space="preserve">2. </w:t>
      </w:r>
    </w:p>
    <w:p w:rsidR="00EE01E3" w:rsidRPr="00347711" w:rsidRDefault="00EE01E3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sz w:val="12"/>
          <w:u w:val="single"/>
          <w:lang w:eastAsia="en-GB"/>
        </w:rPr>
      </w:pPr>
    </w:p>
    <w:p w:rsidR="00B14B64" w:rsidRPr="00A7299E" w:rsidRDefault="00A7299E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u w:val="single"/>
          <w:lang w:eastAsia="en-GB"/>
        </w:rPr>
        <w:t xml:space="preserve">Step 1 - </w:t>
      </w:r>
      <w:r w:rsidR="728F76A3" w:rsidRPr="00A7299E">
        <w:rPr>
          <w:rFonts w:ascii="Arial" w:eastAsia="Times New Roman" w:hAnsi="Arial" w:cs="Arial"/>
          <w:u w:val="single"/>
          <w:lang w:eastAsia="en-GB"/>
        </w:rPr>
        <w:t xml:space="preserve">If you consider the person is at </w:t>
      </w:r>
      <w:r w:rsidR="728F76A3" w:rsidRPr="00A7299E">
        <w:rPr>
          <w:rFonts w:ascii="Arial" w:eastAsia="Times New Roman" w:hAnsi="Arial" w:cs="Arial"/>
          <w:b/>
          <w:bCs/>
          <w:u w:val="single"/>
          <w:lang w:eastAsia="en-GB"/>
        </w:rPr>
        <w:t>immediate risk</w:t>
      </w:r>
    </w:p>
    <w:p w:rsidR="0056072A" w:rsidRPr="00347711" w:rsidRDefault="0056072A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B14B64" w:rsidRPr="00025665" w:rsidRDefault="00347711" w:rsidP="00892A3D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lang w:eastAsia="en-GB"/>
        </w:rPr>
      </w:pPr>
      <w:r w:rsidRPr="00347711">
        <w:rPr>
          <w:rFonts w:ascii="Arial" w:eastAsia="Times New Roman" w:hAnsi="Arial" w:cs="Arial"/>
          <w:b/>
          <w:bCs/>
          <w:lang w:eastAsia="en-GB"/>
        </w:rPr>
        <w:t xml:space="preserve">You should </w:t>
      </w:r>
      <w:r w:rsidR="00DA6430">
        <w:rPr>
          <w:rFonts w:ascii="Arial" w:eastAsia="Times New Roman" w:hAnsi="Arial" w:cs="Arial"/>
          <w:b/>
          <w:bCs/>
          <w:lang w:eastAsia="en-GB"/>
        </w:rPr>
        <w:t>t</w:t>
      </w:r>
      <w:r w:rsidR="728F76A3" w:rsidRPr="00025665">
        <w:rPr>
          <w:rFonts w:ascii="Arial" w:eastAsia="Times New Roman" w:hAnsi="Arial" w:cs="Arial"/>
          <w:b/>
          <w:bCs/>
          <w:lang w:eastAsia="en-GB"/>
        </w:rPr>
        <w:t>elephone the police on 101 and discuss</w:t>
      </w:r>
      <w:r w:rsidR="00D07577">
        <w:rPr>
          <w:rFonts w:ascii="Arial" w:eastAsia="Times New Roman" w:hAnsi="Arial" w:cs="Arial"/>
          <w:b/>
          <w:bCs/>
          <w:lang w:eastAsia="en-GB"/>
        </w:rPr>
        <w:t xml:space="preserve"> the situation with them</w:t>
      </w:r>
      <w:r w:rsidR="728F76A3" w:rsidRPr="00025665">
        <w:rPr>
          <w:rFonts w:ascii="Arial" w:eastAsia="Times New Roman" w:hAnsi="Arial" w:cs="Arial"/>
          <w:b/>
          <w:bCs/>
          <w:lang w:eastAsia="en-GB"/>
        </w:rPr>
        <w:t xml:space="preserve">. </w:t>
      </w:r>
    </w:p>
    <w:p w:rsidR="00B14B64" w:rsidRPr="00347711" w:rsidRDefault="00B14B64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673799" w:rsidRPr="00DA6430" w:rsidRDefault="00347711" w:rsidP="00892A3D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b/>
          <w:lang w:eastAsia="en-GB"/>
        </w:rPr>
      </w:pPr>
      <w:r w:rsidRPr="00347711">
        <w:rPr>
          <w:rFonts w:ascii="Arial" w:eastAsia="Times New Roman" w:hAnsi="Arial" w:cs="Arial"/>
          <w:b/>
          <w:bCs/>
          <w:lang w:eastAsia="en-GB"/>
        </w:rPr>
        <w:t xml:space="preserve">You should </w:t>
      </w:r>
      <w:r>
        <w:rPr>
          <w:rFonts w:ascii="Arial" w:eastAsia="Times New Roman" w:hAnsi="Arial" w:cs="Arial"/>
          <w:b/>
          <w:bCs/>
          <w:lang w:eastAsia="en-GB"/>
        </w:rPr>
        <w:t>c</w:t>
      </w:r>
      <w:r w:rsidR="00A7299E">
        <w:rPr>
          <w:rFonts w:ascii="Arial" w:eastAsia="Times New Roman" w:hAnsi="Arial" w:cs="Arial"/>
          <w:b/>
          <w:bCs/>
          <w:lang w:eastAsia="en-GB"/>
        </w:rPr>
        <w:t>onsider</w:t>
      </w:r>
      <w:r w:rsidR="728F76A3" w:rsidRPr="00025665">
        <w:rPr>
          <w:rFonts w:ascii="Arial" w:eastAsia="Times New Roman" w:hAnsi="Arial" w:cs="Arial"/>
          <w:b/>
          <w:bCs/>
          <w:lang w:eastAsia="en-GB"/>
        </w:rPr>
        <w:t xml:space="preserve"> if you have information you can share with the individual that will protect them</w:t>
      </w:r>
      <w:r w:rsidR="00673799" w:rsidRPr="00025665">
        <w:rPr>
          <w:rFonts w:ascii="Arial" w:eastAsia="Times New Roman" w:hAnsi="Arial" w:cs="Arial"/>
          <w:b/>
          <w:bCs/>
          <w:lang w:eastAsia="en-GB"/>
        </w:rPr>
        <w:t xml:space="preserve"> immediately</w:t>
      </w:r>
      <w:r w:rsidR="728F76A3" w:rsidRPr="00025665">
        <w:rPr>
          <w:rFonts w:ascii="Arial" w:eastAsia="Times New Roman" w:hAnsi="Arial" w:cs="Arial"/>
          <w:b/>
          <w:bCs/>
          <w:lang w:eastAsia="en-GB"/>
        </w:rPr>
        <w:t xml:space="preserve">, </w:t>
      </w:r>
      <w:r w:rsidR="00D07577">
        <w:rPr>
          <w:rFonts w:ascii="Arial" w:eastAsia="Times New Roman" w:hAnsi="Arial" w:cs="Arial"/>
          <w:b/>
          <w:bCs/>
          <w:lang w:eastAsia="en-GB"/>
        </w:rPr>
        <w:t xml:space="preserve">if </w:t>
      </w:r>
      <w:r w:rsidR="728F76A3" w:rsidRPr="00025665">
        <w:rPr>
          <w:rFonts w:ascii="Arial" w:eastAsia="Times New Roman" w:hAnsi="Arial" w:cs="Arial"/>
          <w:b/>
          <w:bCs/>
          <w:lang w:eastAsia="en-GB"/>
        </w:rPr>
        <w:t>there is a lawful basis for sharing the information with them</w:t>
      </w:r>
      <w:r w:rsidR="00A7299E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A7299E" w:rsidRPr="00A7299E">
        <w:rPr>
          <w:rFonts w:ascii="Arial" w:eastAsia="Times New Roman" w:hAnsi="Arial" w:cs="Arial"/>
          <w:bCs/>
          <w:lang w:eastAsia="en-GB"/>
        </w:rPr>
        <w:t>Page 5</w:t>
      </w:r>
      <w:r w:rsidR="00A7299E">
        <w:rPr>
          <w:rStyle w:val="FootnoteReference"/>
          <w:rFonts w:ascii="Arial" w:eastAsia="Times New Roman" w:hAnsi="Arial" w:cs="Arial"/>
          <w:bCs/>
          <w:lang w:eastAsia="en-GB"/>
        </w:rPr>
        <w:footnoteReference w:id="4"/>
      </w:r>
      <w:r w:rsidR="00A7299E" w:rsidRPr="00A7299E">
        <w:rPr>
          <w:rFonts w:ascii="Arial" w:eastAsia="Times New Roman" w:hAnsi="Arial" w:cs="Arial"/>
          <w:bCs/>
          <w:lang w:eastAsia="en-GB"/>
        </w:rPr>
        <w:t xml:space="preserve"> of the DVDS guidance explains this </w:t>
      </w:r>
      <w:r w:rsidR="00DA6430">
        <w:rPr>
          <w:rFonts w:ascii="Arial" w:eastAsia="Times New Roman" w:hAnsi="Arial" w:cs="Arial"/>
          <w:bCs/>
          <w:lang w:eastAsia="en-GB"/>
        </w:rPr>
        <w:t xml:space="preserve">process in more detail, </w:t>
      </w:r>
      <w:r w:rsidR="00A7299E" w:rsidRPr="00A7299E">
        <w:rPr>
          <w:rFonts w:ascii="Arial" w:eastAsia="Times New Roman" w:hAnsi="Arial" w:cs="Arial"/>
          <w:bCs/>
          <w:lang w:eastAsia="en-GB"/>
        </w:rPr>
        <w:t>should you require more information.</w:t>
      </w:r>
      <w:r w:rsidR="00A7299E" w:rsidRPr="00DA6430">
        <w:rPr>
          <w:rFonts w:ascii="Arial" w:eastAsia="Times New Roman" w:hAnsi="Arial" w:cs="Arial"/>
          <w:bCs/>
          <w:lang w:eastAsia="en-GB"/>
        </w:rPr>
        <w:t xml:space="preserve"> </w:t>
      </w:r>
      <w:r w:rsidR="728F76A3" w:rsidRPr="00DA6430">
        <w:rPr>
          <w:rFonts w:ascii="Arial" w:eastAsia="Times New Roman" w:hAnsi="Arial" w:cs="Arial"/>
          <w:b/>
          <w:bCs/>
          <w:lang w:eastAsia="en-GB"/>
        </w:rPr>
        <w:t xml:space="preserve">If you are going to make a disclosure using the information you have available and without using </w:t>
      </w:r>
      <w:r w:rsidR="00A7299E" w:rsidRPr="00DA6430">
        <w:rPr>
          <w:rFonts w:ascii="Arial" w:eastAsia="Times New Roman" w:hAnsi="Arial" w:cs="Arial"/>
          <w:b/>
          <w:bCs/>
          <w:lang w:eastAsia="en-GB"/>
        </w:rPr>
        <w:t>the</w:t>
      </w:r>
      <w:r w:rsidR="728F76A3" w:rsidRPr="00DA6430">
        <w:rPr>
          <w:rFonts w:ascii="Arial" w:eastAsia="Times New Roman" w:hAnsi="Arial" w:cs="Arial"/>
          <w:b/>
          <w:bCs/>
          <w:lang w:eastAsia="en-GB"/>
        </w:rPr>
        <w:t xml:space="preserve"> DVDS then you must provide the victim or potential victim with a robust safety plan, tailored to </w:t>
      </w:r>
      <w:r w:rsidR="00376F71" w:rsidRPr="00DA6430">
        <w:rPr>
          <w:rFonts w:ascii="Arial" w:eastAsia="Times New Roman" w:hAnsi="Arial" w:cs="Arial"/>
          <w:b/>
          <w:bCs/>
          <w:lang w:eastAsia="en-GB"/>
        </w:rPr>
        <w:t>their</w:t>
      </w:r>
      <w:r w:rsidR="728F76A3" w:rsidRPr="00DA6430">
        <w:rPr>
          <w:rFonts w:ascii="Arial" w:eastAsia="Times New Roman" w:hAnsi="Arial" w:cs="Arial"/>
          <w:b/>
          <w:bCs/>
          <w:lang w:eastAsia="en-GB"/>
        </w:rPr>
        <w:t xml:space="preserve"> needs and based on all relevant information available. </w:t>
      </w:r>
    </w:p>
    <w:p w:rsidR="00A7299E" w:rsidRPr="00347711" w:rsidRDefault="00A7299E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sz w:val="12"/>
          <w:lang w:eastAsia="en-GB"/>
        </w:rPr>
      </w:pPr>
    </w:p>
    <w:p w:rsidR="0056072A" w:rsidRPr="00025665" w:rsidRDefault="00025665" w:rsidP="00892A3D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eastAsiaTheme="minorEastAsia"/>
          <w:b/>
          <w:bCs/>
          <w:lang w:eastAsia="en-GB"/>
        </w:rPr>
      </w:pPr>
      <w:r w:rsidRPr="00025665">
        <w:rPr>
          <w:rFonts w:ascii="Arial" w:eastAsia="Times New Roman" w:hAnsi="Arial" w:cs="Arial"/>
          <w:lang w:eastAsia="en-GB"/>
        </w:rPr>
        <w:t>T</w:t>
      </w:r>
      <w:r w:rsidR="00436DF9">
        <w:rPr>
          <w:rFonts w:ascii="Arial" w:eastAsia="Times New Roman" w:hAnsi="Arial" w:cs="Arial"/>
          <w:lang w:eastAsia="en-GB"/>
        </w:rPr>
        <w:t xml:space="preserve">alk to your manager, </w:t>
      </w:r>
      <w:r w:rsidR="00673799" w:rsidRPr="00025665">
        <w:rPr>
          <w:rFonts w:ascii="Arial" w:eastAsia="Times New Roman" w:hAnsi="Arial" w:cs="Arial"/>
          <w:lang w:eastAsia="en-GB"/>
        </w:rPr>
        <w:t>safeguarding officer</w:t>
      </w:r>
      <w:r w:rsidR="00436DF9">
        <w:rPr>
          <w:rFonts w:ascii="Arial" w:eastAsia="Times New Roman" w:hAnsi="Arial" w:cs="Arial"/>
          <w:lang w:eastAsia="en-GB"/>
        </w:rPr>
        <w:t xml:space="preserve"> or domestic abuse lead</w:t>
      </w:r>
      <w:r w:rsidR="00673799" w:rsidRPr="00025665">
        <w:rPr>
          <w:rFonts w:ascii="Arial" w:eastAsia="Times New Roman" w:hAnsi="Arial" w:cs="Arial"/>
          <w:lang w:eastAsia="en-GB"/>
        </w:rPr>
        <w:t xml:space="preserve"> </w:t>
      </w:r>
      <w:r w:rsidR="00436DF9">
        <w:rPr>
          <w:rFonts w:ascii="Arial" w:eastAsia="Times New Roman" w:hAnsi="Arial" w:cs="Arial"/>
          <w:lang w:eastAsia="en-GB"/>
        </w:rPr>
        <w:t>for advic</w:t>
      </w:r>
      <w:r w:rsidR="00A7299E">
        <w:rPr>
          <w:rFonts w:ascii="Arial" w:eastAsia="Times New Roman" w:hAnsi="Arial" w:cs="Arial"/>
          <w:lang w:eastAsia="en-GB"/>
        </w:rPr>
        <w:t xml:space="preserve">e </w:t>
      </w:r>
      <w:r w:rsidR="00347711">
        <w:rPr>
          <w:rFonts w:ascii="Arial" w:eastAsia="Times New Roman" w:hAnsi="Arial" w:cs="Arial"/>
          <w:lang w:eastAsia="en-GB"/>
        </w:rPr>
        <w:t xml:space="preserve">and </w:t>
      </w:r>
      <w:r w:rsidR="00436DF9">
        <w:rPr>
          <w:rFonts w:ascii="Arial" w:eastAsia="Times New Roman" w:hAnsi="Arial" w:cs="Arial"/>
          <w:lang w:eastAsia="en-GB"/>
        </w:rPr>
        <w:t xml:space="preserve">to </w:t>
      </w:r>
      <w:r w:rsidR="00347711">
        <w:rPr>
          <w:rFonts w:ascii="Arial" w:eastAsia="Times New Roman" w:hAnsi="Arial" w:cs="Arial"/>
          <w:lang w:eastAsia="en-GB"/>
        </w:rPr>
        <w:t>address any concerns</w:t>
      </w:r>
      <w:r w:rsidR="00673799" w:rsidRPr="00025665">
        <w:rPr>
          <w:rFonts w:ascii="Arial" w:eastAsia="Times New Roman" w:hAnsi="Arial" w:cs="Arial"/>
          <w:lang w:eastAsia="en-GB"/>
        </w:rPr>
        <w:t>.</w:t>
      </w:r>
    </w:p>
    <w:p w:rsidR="00673799" w:rsidRPr="00347711" w:rsidRDefault="00673799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eastAsiaTheme="minorEastAsia"/>
          <w:b/>
          <w:bCs/>
          <w:sz w:val="12"/>
          <w:lang w:eastAsia="en-GB"/>
        </w:rPr>
      </w:pPr>
    </w:p>
    <w:p w:rsidR="00EE01E3" w:rsidRPr="00436DF9" w:rsidRDefault="00A7299E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u w:val="single"/>
          <w:lang w:eastAsia="en-GB"/>
        </w:rPr>
        <w:t>Step 2 -</w:t>
      </w:r>
      <w:r w:rsidR="00347711">
        <w:rPr>
          <w:rFonts w:ascii="Arial" w:eastAsia="Times New Roman" w:hAnsi="Arial" w:cs="Arial"/>
          <w:u w:val="single"/>
          <w:lang w:eastAsia="en-GB"/>
        </w:rPr>
        <w:t xml:space="preserve"> </w:t>
      </w:r>
      <w:r w:rsidR="728F76A3" w:rsidRPr="00A7299E">
        <w:rPr>
          <w:rFonts w:ascii="Arial" w:eastAsia="Times New Roman" w:hAnsi="Arial" w:cs="Arial"/>
          <w:u w:val="single"/>
          <w:lang w:eastAsia="en-GB"/>
        </w:rPr>
        <w:t xml:space="preserve">If you consider the person is </w:t>
      </w:r>
      <w:r w:rsidR="728F76A3" w:rsidRPr="00A7299E">
        <w:rPr>
          <w:rFonts w:ascii="Arial" w:eastAsia="Times New Roman" w:hAnsi="Arial" w:cs="Arial"/>
          <w:b/>
          <w:bCs/>
          <w:u w:val="single"/>
          <w:lang w:eastAsia="en-GB"/>
        </w:rPr>
        <w:t xml:space="preserve">not </w:t>
      </w:r>
      <w:r w:rsidR="728F76A3" w:rsidRPr="00436DF9">
        <w:rPr>
          <w:rFonts w:ascii="Arial" w:eastAsia="Times New Roman" w:hAnsi="Arial" w:cs="Arial"/>
          <w:bCs/>
          <w:u w:val="single"/>
          <w:lang w:eastAsia="en-GB"/>
        </w:rPr>
        <w:t>at immediate risk</w:t>
      </w:r>
    </w:p>
    <w:p w:rsidR="00EE01E3" w:rsidRPr="00347711" w:rsidRDefault="00EE01E3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EC7720" w:rsidRPr="00025665" w:rsidRDefault="00347711" w:rsidP="00892A3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ind w:left="426" w:hanging="426"/>
        <w:rPr>
          <w:rFonts w:eastAsiaTheme="minorEastAsia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You should a</w:t>
      </w:r>
      <w:r w:rsidR="728F76A3" w:rsidRPr="00025665">
        <w:rPr>
          <w:rFonts w:ascii="Arial" w:eastAsia="Times New Roman" w:hAnsi="Arial" w:cs="Arial"/>
          <w:b/>
          <w:bCs/>
          <w:lang w:eastAsia="en-GB"/>
        </w:rPr>
        <w:t xml:space="preserve">pply </w:t>
      </w:r>
      <w:r>
        <w:rPr>
          <w:rFonts w:ascii="Arial" w:eastAsia="Times New Roman" w:hAnsi="Arial" w:cs="Arial"/>
          <w:b/>
          <w:bCs/>
          <w:lang w:eastAsia="en-GB"/>
        </w:rPr>
        <w:t>to the DVDS</w:t>
      </w:r>
      <w:r w:rsidR="00436DF9">
        <w:rPr>
          <w:rFonts w:ascii="Arial" w:eastAsia="Times New Roman" w:hAnsi="Arial" w:cs="Arial"/>
          <w:b/>
          <w:bCs/>
          <w:lang w:eastAsia="en-GB"/>
        </w:rPr>
        <w:t xml:space="preserve"> by email</w:t>
      </w:r>
      <w:r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Pr="00347711">
        <w:rPr>
          <w:rFonts w:ascii="Arial" w:eastAsia="Times New Roman" w:hAnsi="Arial" w:cs="Arial"/>
          <w:bCs/>
          <w:lang w:eastAsia="en-GB"/>
        </w:rPr>
        <w:t>Complete the CL2 form (</w:t>
      </w:r>
      <w:r>
        <w:rPr>
          <w:rFonts w:ascii="Arial" w:eastAsia="Times New Roman" w:hAnsi="Arial" w:cs="Arial"/>
          <w:bCs/>
          <w:lang w:eastAsia="en-GB"/>
        </w:rPr>
        <w:t xml:space="preserve">found on </w:t>
      </w:r>
      <w:r w:rsidRPr="00347711">
        <w:rPr>
          <w:rFonts w:ascii="Arial" w:eastAsia="Times New Roman" w:hAnsi="Arial" w:cs="Arial"/>
          <w:bCs/>
          <w:lang w:eastAsia="en-GB"/>
        </w:rPr>
        <w:t>page 3) and email it to the police PVP team</w:t>
      </w:r>
      <w:r w:rsidRPr="00347711">
        <w:rPr>
          <w:rFonts w:ascii="Arial" w:eastAsia="Times New Roman" w:hAnsi="Arial" w:cs="Arial"/>
          <w:lang w:eastAsia="en-GB"/>
        </w:rPr>
        <w:t>. The address is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9" w:history="1">
        <w:r w:rsidRPr="00347711">
          <w:rPr>
            <w:rStyle w:val="Hyperlink"/>
            <w:rFonts w:ascii="Arial" w:eastAsia="Times New Roman" w:hAnsi="Arial" w:cs="Arial"/>
            <w:b/>
            <w:bCs/>
            <w:color w:val="auto"/>
            <w:u w:val="none"/>
            <w:lang w:eastAsia="en-GB"/>
          </w:rPr>
          <w:t>Clares_Law_SPOC@southyorks.pnn.police.uk</w:t>
        </w:r>
      </w:hyperlink>
      <w:r w:rsidRPr="00347711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EC7720" w:rsidRPr="00EE01E3" w:rsidRDefault="00347711" w:rsidP="00892A3D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ind w:left="426" w:hanging="426"/>
        <w:rPr>
          <w:lang w:eastAsia="en-GB"/>
        </w:rPr>
      </w:pPr>
      <w:r w:rsidRPr="00347711">
        <w:rPr>
          <w:rFonts w:ascii="Arial" w:eastAsia="Times New Roman" w:hAnsi="Arial" w:cs="Arial"/>
          <w:lang w:eastAsia="en-GB"/>
        </w:rPr>
        <w:t xml:space="preserve">When you complete the </w:t>
      </w:r>
      <w:r w:rsidR="728F76A3" w:rsidRPr="00347711">
        <w:rPr>
          <w:rFonts w:ascii="Arial" w:eastAsia="Times New Roman" w:hAnsi="Arial" w:cs="Arial"/>
          <w:lang w:eastAsia="en-GB"/>
        </w:rPr>
        <w:t xml:space="preserve">CL2 form </w:t>
      </w:r>
      <w:r w:rsidRPr="00347711">
        <w:rPr>
          <w:rFonts w:ascii="Arial" w:eastAsia="Times New Roman" w:hAnsi="Arial" w:cs="Arial"/>
          <w:lang w:eastAsia="en-GB"/>
        </w:rPr>
        <w:t xml:space="preserve">you should </w:t>
      </w:r>
      <w:r w:rsidR="00673799" w:rsidRPr="00347711">
        <w:rPr>
          <w:rFonts w:ascii="Arial" w:eastAsia="Times New Roman" w:hAnsi="Arial" w:cs="Arial"/>
          <w:lang w:eastAsia="en-GB"/>
        </w:rPr>
        <w:t>start at</w:t>
      </w:r>
      <w:r w:rsidR="728F76A3" w:rsidRPr="00347711">
        <w:rPr>
          <w:rFonts w:ascii="Arial" w:eastAsia="Times New Roman" w:hAnsi="Arial" w:cs="Arial"/>
          <w:lang w:eastAsia="en-GB"/>
        </w:rPr>
        <w:t xml:space="preserve"> the section titled ‘PERSON RAISING NEED FOR POTENTIAL DISCLOSURE’. </w:t>
      </w:r>
      <w:r w:rsidRPr="00347711">
        <w:rPr>
          <w:rFonts w:ascii="Arial" w:eastAsia="Times New Roman" w:hAnsi="Arial" w:cs="Arial"/>
          <w:lang w:eastAsia="en-GB"/>
        </w:rPr>
        <w:t xml:space="preserve">The section before this is for police use only. Insert </w:t>
      </w:r>
      <w:r w:rsidR="728F76A3" w:rsidRPr="00347711">
        <w:rPr>
          <w:rFonts w:ascii="Arial" w:eastAsia="Times New Roman" w:hAnsi="Arial" w:cs="Arial"/>
          <w:lang w:eastAsia="en-GB"/>
        </w:rPr>
        <w:t>your name, organisation and contact details</w:t>
      </w:r>
      <w:r w:rsidRPr="00347711">
        <w:rPr>
          <w:rFonts w:ascii="Arial" w:eastAsia="Times New Roman" w:hAnsi="Arial" w:cs="Arial"/>
          <w:lang w:eastAsia="en-GB"/>
        </w:rPr>
        <w:t xml:space="preserve">. You should </w:t>
      </w:r>
      <w:r w:rsidR="00436DF9">
        <w:rPr>
          <w:rFonts w:ascii="Arial" w:eastAsia="Times New Roman" w:hAnsi="Arial" w:cs="Arial"/>
          <w:lang w:eastAsia="en-GB"/>
        </w:rPr>
        <w:t>provide the details of</w:t>
      </w:r>
      <w:r w:rsidR="728F76A3" w:rsidRPr="00347711">
        <w:rPr>
          <w:rFonts w:ascii="Arial" w:eastAsia="Times New Roman" w:hAnsi="Arial" w:cs="Arial"/>
          <w:lang w:eastAsia="en-GB"/>
        </w:rPr>
        <w:t xml:space="preserve"> the person at risk and the potential abuser. </w:t>
      </w:r>
      <w:r>
        <w:rPr>
          <w:rFonts w:ascii="Arial" w:eastAsia="Times New Roman" w:hAnsi="Arial" w:cs="Arial"/>
          <w:lang w:eastAsia="en-GB"/>
        </w:rPr>
        <w:t>I</w:t>
      </w:r>
      <w:r w:rsidR="728F76A3" w:rsidRPr="00347711">
        <w:rPr>
          <w:rFonts w:ascii="Arial" w:eastAsia="Times New Roman" w:hAnsi="Arial" w:cs="Arial"/>
          <w:lang w:eastAsia="en-GB"/>
        </w:rPr>
        <w:t xml:space="preserve">f </w:t>
      </w:r>
      <w:r w:rsidR="004741B0">
        <w:rPr>
          <w:rFonts w:ascii="Arial" w:eastAsia="Times New Roman" w:hAnsi="Arial" w:cs="Arial"/>
          <w:lang w:eastAsia="en-GB"/>
        </w:rPr>
        <w:t>full</w:t>
      </w:r>
      <w:r w:rsidR="728F76A3" w:rsidRPr="00347711">
        <w:rPr>
          <w:rFonts w:ascii="Arial" w:eastAsia="Times New Roman" w:hAnsi="Arial" w:cs="Arial"/>
          <w:lang w:eastAsia="en-GB"/>
        </w:rPr>
        <w:t xml:space="preserve"> details are not provided </w:t>
      </w:r>
      <w:r w:rsidR="004741B0">
        <w:rPr>
          <w:rFonts w:ascii="Arial" w:eastAsia="Times New Roman" w:hAnsi="Arial" w:cs="Arial"/>
          <w:lang w:eastAsia="en-GB"/>
        </w:rPr>
        <w:t xml:space="preserve">the </w:t>
      </w:r>
      <w:r w:rsidR="728F76A3" w:rsidRPr="00347711">
        <w:rPr>
          <w:rFonts w:ascii="Arial" w:eastAsia="Times New Roman" w:hAnsi="Arial" w:cs="Arial"/>
          <w:lang w:eastAsia="en-GB"/>
        </w:rPr>
        <w:t xml:space="preserve">police </w:t>
      </w:r>
      <w:r w:rsidR="004741B0">
        <w:rPr>
          <w:rFonts w:ascii="Arial" w:eastAsia="Times New Roman" w:hAnsi="Arial" w:cs="Arial"/>
          <w:lang w:eastAsia="en-GB"/>
        </w:rPr>
        <w:t>may</w:t>
      </w:r>
      <w:r w:rsidR="728F76A3" w:rsidRPr="00347711">
        <w:rPr>
          <w:rFonts w:ascii="Arial" w:eastAsia="Times New Roman" w:hAnsi="Arial" w:cs="Arial"/>
          <w:lang w:eastAsia="en-GB"/>
        </w:rPr>
        <w:t xml:space="preserve"> not be in a position to process the application.</w:t>
      </w:r>
    </w:p>
    <w:p w:rsidR="00EE01E3" w:rsidRPr="00436DF9" w:rsidRDefault="00347711" w:rsidP="00892A3D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ind w:left="426" w:hanging="426"/>
        <w:rPr>
          <w:lang w:eastAsia="en-GB"/>
        </w:rPr>
      </w:pPr>
      <w:r>
        <w:rPr>
          <w:rFonts w:ascii="Arial" w:eastAsia="Times New Roman" w:hAnsi="Arial" w:cs="Arial"/>
          <w:lang w:eastAsia="en-GB"/>
        </w:rPr>
        <w:t>Once you have sent the email, t</w:t>
      </w:r>
      <w:r w:rsidR="728F76A3" w:rsidRPr="00025665">
        <w:rPr>
          <w:rFonts w:ascii="Arial" w:eastAsia="Times New Roman" w:hAnsi="Arial" w:cs="Arial"/>
          <w:lang w:eastAsia="en-GB"/>
        </w:rPr>
        <w:t xml:space="preserve">he police </w:t>
      </w:r>
      <w:r>
        <w:rPr>
          <w:rFonts w:ascii="Arial" w:eastAsia="Times New Roman" w:hAnsi="Arial" w:cs="Arial"/>
          <w:lang w:eastAsia="en-GB"/>
        </w:rPr>
        <w:t xml:space="preserve">will </w:t>
      </w:r>
      <w:r w:rsidR="728F76A3" w:rsidRPr="00025665">
        <w:rPr>
          <w:rFonts w:ascii="Arial" w:eastAsia="Times New Roman" w:hAnsi="Arial" w:cs="Arial"/>
          <w:lang w:eastAsia="en-GB"/>
        </w:rPr>
        <w:t>contact you to discuss</w:t>
      </w:r>
      <w:r w:rsidR="00025665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the application </w:t>
      </w:r>
      <w:r w:rsidR="00025665">
        <w:rPr>
          <w:rFonts w:ascii="Arial" w:eastAsia="Times New Roman" w:hAnsi="Arial" w:cs="Arial"/>
          <w:lang w:eastAsia="en-GB"/>
        </w:rPr>
        <w:t>further</w:t>
      </w:r>
      <w:r w:rsidR="728F76A3" w:rsidRPr="00025665">
        <w:rPr>
          <w:rFonts w:ascii="Arial" w:eastAsia="Times New Roman" w:hAnsi="Arial" w:cs="Arial"/>
          <w:lang w:eastAsia="en-GB"/>
        </w:rPr>
        <w:t>.</w:t>
      </w:r>
    </w:p>
    <w:p w:rsidR="00347711" w:rsidRPr="00436DF9" w:rsidRDefault="00347711" w:rsidP="00892A3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ind w:left="426" w:hanging="426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You should t</w:t>
      </w:r>
      <w:r w:rsidR="004741B0">
        <w:rPr>
          <w:rFonts w:ascii="Arial" w:eastAsia="Times New Roman" w:hAnsi="Arial" w:cs="Arial"/>
          <w:b/>
          <w:bCs/>
          <w:lang w:eastAsia="en-GB"/>
        </w:rPr>
        <w:t xml:space="preserve">alk to the individual, </w:t>
      </w:r>
      <w:r w:rsidR="728F76A3" w:rsidRPr="004741B0">
        <w:rPr>
          <w:rFonts w:ascii="Arial" w:eastAsia="Times New Roman" w:hAnsi="Arial" w:cs="Arial"/>
          <w:bCs/>
          <w:lang w:eastAsia="en-GB"/>
        </w:rPr>
        <w:t>explain that you are going to apply</w:t>
      </w:r>
      <w:r w:rsidRPr="004741B0">
        <w:rPr>
          <w:rFonts w:ascii="Arial" w:eastAsia="Times New Roman" w:hAnsi="Arial" w:cs="Arial"/>
          <w:bCs/>
          <w:lang w:eastAsia="en-GB"/>
        </w:rPr>
        <w:t xml:space="preserve"> to the DVDS</w:t>
      </w:r>
      <w:r w:rsidR="004741B0" w:rsidRPr="004741B0">
        <w:rPr>
          <w:rFonts w:ascii="Arial" w:eastAsia="Times New Roman" w:hAnsi="Arial" w:cs="Arial"/>
          <w:bCs/>
          <w:lang w:eastAsia="en-GB"/>
        </w:rPr>
        <w:t xml:space="preserve"> and </w:t>
      </w:r>
      <w:r w:rsidRPr="004741B0">
        <w:rPr>
          <w:rFonts w:ascii="Arial" w:eastAsia="Times New Roman" w:hAnsi="Arial" w:cs="Arial"/>
          <w:lang w:eastAsia="en-GB"/>
        </w:rPr>
        <w:t>a</w:t>
      </w:r>
      <w:r w:rsidR="728F76A3" w:rsidRPr="004741B0">
        <w:rPr>
          <w:rFonts w:ascii="Arial" w:eastAsia="Times New Roman" w:hAnsi="Arial" w:cs="Arial"/>
          <w:lang w:eastAsia="en-GB"/>
        </w:rPr>
        <w:t>ddress</w:t>
      </w:r>
      <w:r w:rsidR="728F76A3" w:rsidRPr="728F76A3">
        <w:rPr>
          <w:rFonts w:ascii="Arial" w:eastAsia="Times New Roman" w:hAnsi="Arial" w:cs="Arial"/>
          <w:lang w:eastAsia="en-GB"/>
        </w:rPr>
        <w:t xml:space="preserve"> their concerns</w:t>
      </w:r>
      <w:r>
        <w:rPr>
          <w:rFonts w:ascii="Arial" w:eastAsia="Times New Roman" w:hAnsi="Arial" w:cs="Arial"/>
          <w:lang w:eastAsia="en-GB"/>
        </w:rPr>
        <w:t xml:space="preserve">. </w:t>
      </w:r>
    </w:p>
    <w:p w:rsidR="00EC7720" w:rsidRPr="00347711" w:rsidRDefault="00347711" w:rsidP="00892A3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ind w:left="426" w:hanging="426"/>
        <w:rPr>
          <w:rFonts w:ascii="Arial" w:eastAsia="Times New Roman" w:hAnsi="Arial" w:cs="Arial"/>
          <w:u w:val="single"/>
          <w:lang w:eastAsia="en-GB"/>
        </w:rPr>
      </w:pPr>
      <w:r w:rsidRPr="00347711">
        <w:rPr>
          <w:rFonts w:ascii="Arial" w:eastAsia="Times New Roman" w:hAnsi="Arial" w:cs="Arial"/>
          <w:lang w:eastAsia="en-GB"/>
        </w:rPr>
        <w:t xml:space="preserve">Talk to your </w:t>
      </w:r>
      <w:r w:rsidR="00BC2D4F">
        <w:rPr>
          <w:rFonts w:ascii="Arial" w:eastAsia="Times New Roman" w:hAnsi="Arial" w:cs="Arial"/>
          <w:lang w:eastAsia="en-GB"/>
        </w:rPr>
        <w:t>manager, safeguarding officer or domestic abuse lead for support</w:t>
      </w:r>
      <w:r w:rsidR="728F76A3" w:rsidRPr="00347711">
        <w:rPr>
          <w:rFonts w:ascii="Arial" w:eastAsia="Times New Roman" w:hAnsi="Arial" w:cs="Arial"/>
          <w:lang w:eastAsia="en-GB"/>
        </w:rPr>
        <w:t>.</w:t>
      </w:r>
    </w:p>
    <w:p w:rsidR="00EC7720" w:rsidRPr="00892A3D" w:rsidRDefault="00EC7720" w:rsidP="00892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spacing w:after="0" w:line="276" w:lineRule="auto"/>
        <w:rPr>
          <w:rFonts w:ascii="Arial" w:eastAsia="Times New Roman" w:hAnsi="Arial" w:cs="Arial"/>
          <w:sz w:val="12"/>
          <w:lang w:eastAsia="en-GB"/>
        </w:rPr>
      </w:pPr>
    </w:p>
    <w:p w:rsidR="0056072A" w:rsidRPr="004741B0" w:rsidRDefault="0056072A" w:rsidP="004741B0">
      <w:pPr>
        <w:spacing w:after="0" w:line="276" w:lineRule="auto"/>
        <w:rPr>
          <w:rFonts w:ascii="Arial" w:eastAsia="Times New Roman" w:hAnsi="Arial" w:cs="Arial"/>
          <w:bCs/>
          <w:sz w:val="12"/>
          <w:lang w:eastAsia="en-GB"/>
        </w:rPr>
      </w:pPr>
    </w:p>
    <w:p w:rsidR="728F76A3" w:rsidRPr="00892A3D" w:rsidRDefault="728F76A3" w:rsidP="004741B0">
      <w:pPr>
        <w:spacing w:after="0" w:line="276" w:lineRule="auto"/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</w:pPr>
      <w:r w:rsidRPr="00892A3D">
        <w:rPr>
          <w:rFonts w:ascii="Arial" w:eastAsia="Times New Roman" w:hAnsi="Arial" w:cs="Arial"/>
          <w:b/>
          <w:bCs/>
          <w:color w:val="0070C0"/>
          <w:u w:val="single"/>
          <w:lang w:eastAsia="en-GB"/>
        </w:rPr>
        <w:t xml:space="preserve">What happens after I’ve submitted the CL2 form? </w:t>
      </w:r>
    </w:p>
    <w:p w:rsidR="004741B0" w:rsidRDefault="00892A3D" w:rsidP="00975E8A">
      <w:pPr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892A3D">
        <w:rPr>
          <w:rFonts w:ascii="Arial" w:eastAsia="Times New Roman" w:hAnsi="Arial" w:cs="Arial"/>
          <w:lang w:eastAsia="en-GB"/>
        </w:rPr>
        <w:t xml:space="preserve">The police will </w:t>
      </w:r>
      <w:r w:rsidR="00BB382F">
        <w:rPr>
          <w:rFonts w:ascii="Arial" w:eastAsia="Times New Roman" w:hAnsi="Arial" w:cs="Arial"/>
          <w:lang w:eastAsia="en-GB"/>
        </w:rPr>
        <w:t>adhere to th</w:t>
      </w:r>
      <w:r w:rsidRPr="00892A3D">
        <w:rPr>
          <w:rFonts w:ascii="Arial" w:eastAsia="Times New Roman" w:hAnsi="Arial" w:cs="Arial"/>
          <w:lang w:eastAsia="en-GB"/>
        </w:rPr>
        <w:t xml:space="preserve">e national DVDS guidance. </w:t>
      </w:r>
      <w:r w:rsidR="004741B0">
        <w:rPr>
          <w:rFonts w:ascii="Arial" w:eastAsia="Times New Roman" w:hAnsi="Arial" w:cs="Arial"/>
          <w:lang w:eastAsia="en-GB"/>
        </w:rPr>
        <w:t>T</w:t>
      </w:r>
      <w:r w:rsidR="00BB382F">
        <w:rPr>
          <w:rFonts w:ascii="Arial" w:eastAsia="Times New Roman" w:hAnsi="Arial" w:cs="Arial"/>
          <w:lang w:eastAsia="en-GB"/>
        </w:rPr>
        <w:t xml:space="preserve">he decision </w:t>
      </w:r>
      <w:r w:rsidR="004741B0">
        <w:rPr>
          <w:rFonts w:ascii="Arial" w:eastAsia="Times New Roman" w:hAnsi="Arial" w:cs="Arial"/>
          <w:lang w:eastAsia="en-GB"/>
        </w:rPr>
        <w:t>to</w:t>
      </w:r>
      <w:r w:rsidR="00BB382F">
        <w:rPr>
          <w:rFonts w:ascii="Arial" w:eastAsia="Times New Roman" w:hAnsi="Arial" w:cs="Arial"/>
          <w:lang w:eastAsia="en-GB"/>
        </w:rPr>
        <w:t xml:space="preserve"> disclose </w:t>
      </w:r>
      <w:r w:rsidR="004741B0">
        <w:rPr>
          <w:rFonts w:ascii="Arial" w:eastAsia="Times New Roman" w:hAnsi="Arial" w:cs="Arial"/>
          <w:lang w:eastAsia="en-GB"/>
        </w:rPr>
        <w:t>will be</w:t>
      </w:r>
      <w:r w:rsidR="00BB382F">
        <w:rPr>
          <w:rFonts w:ascii="Arial" w:eastAsia="Times New Roman" w:hAnsi="Arial" w:cs="Arial"/>
          <w:lang w:eastAsia="en-GB"/>
        </w:rPr>
        <w:t xml:space="preserve"> made </w:t>
      </w:r>
      <w:r w:rsidR="004741B0">
        <w:rPr>
          <w:rFonts w:ascii="Arial" w:eastAsia="Times New Roman" w:hAnsi="Arial" w:cs="Arial"/>
          <w:lang w:eastAsia="en-GB"/>
        </w:rPr>
        <w:t xml:space="preserve">within </w:t>
      </w:r>
      <w:r w:rsidR="00BB382F">
        <w:rPr>
          <w:rFonts w:ascii="Arial" w:eastAsia="Times New Roman" w:hAnsi="Arial" w:cs="Arial"/>
          <w:lang w:eastAsia="en-GB"/>
        </w:rPr>
        <w:t>2</w:t>
      </w:r>
      <w:r w:rsidR="004741B0">
        <w:rPr>
          <w:rFonts w:ascii="Arial" w:eastAsia="Times New Roman" w:hAnsi="Arial" w:cs="Arial"/>
          <w:lang w:eastAsia="en-GB"/>
        </w:rPr>
        <w:t>5</w:t>
      </w:r>
      <w:r w:rsidR="00BB382F">
        <w:rPr>
          <w:rFonts w:ascii="Arial" w:eastAsia="Times New Roman" w:hAnsi="Arial" w:cs="Arial"/>
          <w:lang w:eastAsia="en-GB"/>
        </w:rPr>
        <w:t xml:space="preserve"> days unless </w:t>
      </w:r>
      <w:r w:rsidR="00BB382F" w:rsidRPr="00BB382F">
        <w:rPr>
          <w:rFonts w:ascii="Arial" w:eastAsia="Times New Roman" w:hAnsi="Arial" w:cs="Arial"/>
          <w:bCs/>
          <w:lang w:eastAsia="en-GB"/>
        </w:rPr>
        <w:t xml:space="preserve">it is identified there is an immediate / imminent risk of </w:t>
      </w:r>
      <w:r w:rsidR="004741B0" w:rsidRPr="00BB382F">
        <w:rPr>
          <w:rFonts w:ascii="Arial" w:eastAsia="Times New Roman" w:hAnsi="Arial" w:cs="Arial"/>
          <w:bCs/>
          <w:lang w:eastAsia="en-GB"/>
        </w:rPr>
        <w:t>harm;</w:t>
      </w:r>
      <w:r w:rsidR="00BB382F" w:rsidRPr="00BB382F">
        <w:rPr>
          <w:rFonts w:ascii="Arial" w:eastAsia="Times New Roman" w:hAnsi="Arial" w:cs="Arial"/>
          <w:bCs/>
          <w:lang w:eastAsia="en-GB"/>
        </w:rPr>
        <w:t xml:space="preserve"> </w:t>
      </w:r>
      <w:r w:rsidR="004741B0">
        <w:rPr>
          <w:rFonts w:ascii="Arial" w:eastAsia="Times New Roman" w:hAnsi="Arial" w:cs="Arial"/>
          <w:bCs/>
          <w:lang w:eastAsia="en-GB"/>
        </w:rPr>
        <w:t xml:space="preserve">the police will take immediate </w:t>
      </w:r>
      <w:r w:rsidR="00BB382F" w:rsidRPr="00BB382F">
        <w:rPr>
          <w:rFonts w:ascii="Arial" w:eastAsia="Times New Roman" w:hAnsi="Arial" w:cs="Arial"/>
          <w:bCs/>
          <w:lang w:eastAsia="en-GB"/>
        </w:rPr>
        <w:t>action to safeguard those at risk.</w:t>
      </w:r>
      <w:r w:rsidR="00BB382F" w:rsidRPr="00892A3D">
        <w:rPr>
          <w:rFonts w:ascii="Arial" w:eastAsia="Times New Roman" w:hAnsi="Arial" w:cs="Arial"/>
          <w:bCs/>
          <w:lang w:eastAsia="en-GB"/>
        </w:rPr>
        <w:t xml:space="preserve"> </w:t>
      </w:r>
    </w:p>
    <w:p w:rsidR="00BB382F" w:rsidRDefault="00892A3D" w:rsidP="00975E8A">
      <w:pPr>
        <w:spacing w:after="0" w:line="276" w:lineRule="auto"/>
        <w:rPr>
          <w:rFonts w:ascii="Arial" w:eastAsia="Times New Roman" w:hAnsi="Arial" w:cs="Arial"/>
          <w:b/>
          <w:bCs/>
          <w:lang w:eastAsia="en-GB"/>
        </w:rPr>
      </w:pPr>
      <w:r w:rsidRPr="00892A3D">
        <w:rPr>
          <w:rFonts w:ascii="Arial" w:eastAsia="Times New Roman" w:hAnsi="Arial" w:cs="Arial"/>
          <w:bCs/>
          <w:lang w:eastAsia="en-GB"/>
        </w:rPr>
        <w:t>All cases are handled on a case by case basis and</w:t>
      </w:r>
      <w:r w:rsidR="00436DF9">
        <w:rPr>
          <w:rFonts w:ascii="Arial" w:eastAsia="Times New Roman" w:hAnsi="Arial" w:cs="Arial"/>
          <w:bCs/>
          <w:lang w:eastAsia="en-GB"/>
        </w:rPr>
        <w:t>,</w:t>
      </w:r>
      <w:r w:rsidRPr="00892A3D">
        <w:rPr>
          <w:rFonts w:ascii="Arial" w:eastAsia="Times New Roman" w:hAnsi="Arial" w:cs="Arial"/>
          <w:bCs/>
          <w:lang w:eastAsia="en-GB"/>
        </w:rPr>
        <w:t xml:space="preserve"> due to the sensitivity o</w:t>
      </w:r>
      <w:r w:rsidR="00436DF9">
        <w:rPr>
          <w:rFonts w:ascii="Arial" w:eastAsia="Times New Roman" w:hAnsi="Arial" w:cs="Arial"/>
          <w:bCs/>
          <w:lang w:eastAsia="en-GB"/>
        </w:rPr>
        <w:t xml:space="preserve">f the information being shared; </w:t>
      </w:r>
      <w:r w:rsidRPr="00892A3D">
        <w:rPr>
          <w:rFonts w:ascii="Arial" w:eastAsia="Times New Roman" w:hAnsi="Arial" w:cs="Arial"/>
          <w:bCs/>
          <w:lang w:eastAsia="en-GB"/>
        </w:rPr>
        <w:t>the police may or may not inform you of the outcome.</w:t>
      </w:r>
      <w:r w:rsidRPr="00892A3D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728F76A3" w:rsidRPr="00892A3D" w:rsidRDefault="00BB382F" w:rsidP="00975E8A">
      <w:pPr>
        <w:spacing w:after="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Where a decision is made to disclose, </w:t>
      </w:r>
      <w:r w:rsidR="00436DF9">
        <w:rPr>
          <w:rFonts w:ascii="Arial" w:eastAsia="Times New Roman" w:hAnsi="Arial" w:cs="Arial"/>
          <w:lang w:eastAsia="en-GB"/>
        </w:rPr>
        <w:t>s</w:t>
      </w:r>
      <w:r w:rsidR="728F76A3" w:rsidRPr="00892A3D">
        <w:rPr>
          <w:rFonts w:ascii="Arial" w:eastAsia="Times New Roman" w:hAnsi="Arial" w:cs="Arial"/>
          <w:lang w:eastAsia="en-GB"/>
        </w:rPr>
        <w:t xml:space="preserve">hould you have any further queries about your request, contact the police </w:t>
      </w:r>
      <w:r w:rsidR="00436DF9">
        <w:rPr>
          <w:rFonts w:ascii="Arial" w:eastAsia="Times New Roman" w:hAnsi="Arial" w:cs="Arial"/>
          <w:lang w:eastAsia="en-GB"/>
        </w:rPr>
        <w:t xml:space="preserve">at </w:t>
      </w:r>
      <w:hyperlink r:id="rId10" w:history="1">
        <w:r w:rsidR="00892A3D" w:rsidRPr="00975E8A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Clares_Law_SPOC@southyorks.pnn.police.uk</w:t>
        </w:r>
      </w:hyperlink>
      <w:r w:rsidR="00892A3D" w:rsidRPr="00892A3D">
        <w:rPr>
          <w:rFonts w:ascii="Arial" w:eastAsia="Times New Roman" w:hAnsi="Arial" w:cs="Arial"/>
          <w:lang w:eastAsia="en-GB"/>
        </w:rPr>
        <w:t xml:space="preserve"> or by telephoning 101.</w:t>
      </w:r>
    </w:p>
    <w:p w:rsidR="00975E8A" w:rsidRPr="004741B0" w:rsidRDefault="00975E8A" w:rsidP="00975E8A">
      <w:pPr>
        <w:spacing w:after="0" w:line="276" w:lineRule="auto"/>
        <w:rPr>
          <w:rFonts w:ascii="Arial" w:eastAsia="Times New Roman" w:hAnsi="Arial" w:cs="Arial"/>
          <w:b/>
          <w:sz w:val="12"/>
          <w:szCs w:val="16"/>
          <w:u w:val="single"/>
          <w:lang w:eastAsia="en-GB"/>
        </w:rPr>
      </w:pPr>
    </w:p>
    <w:p w:rsidR="0056072A" w:rsidRPr="00892A3D" w:rsidRDefault="0056072A" w:rsidP="00975E8A">
      <w:pPr>
        <w:spacing w:after="0" w:line="276" w:lineRule="auto"/>
        <w:rPr>
          <w:rFonts w:ascii="Arial" w:eastAsia="Times New Roman" w:hAnsi="Arial" w:cs="Arial"/>
          <w:b/>
          <w:color w:val="0070C0"/>
          <w:u w:val="single"/>
          <w:lang w:eastAsia="en-GB"/>
        </w:rPr>
      </w:pPr>
      <w:r w:rsidRPr="00892A3D">
        <w:rPr>
          <w:rFonts w:ascii="Arial" w:eastAsia="Times New Roman" w:hAnsi="Arial" w:cs="Arial"/>
          <w:b/>
          <w:color w:val="0070C0"/>
          <w:u w:val="single"/>
          <w:lang w:eastAsia="en-GB"/>
        </w:rPr>
        <w:t>What if you don’t know what to do?</w:t>
      </w:r>
    </w:p>
    <w:p w:rsidR="0056072A" w:rsidRPr="00A74974" w:rsidRDefault="0056072A" w:rsidP="00A74974">
      <w:pPr>
        <w:pStyle w:val="ListParagraph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A74974">
        <w:rPr>
          <w:rFonts w:ascii="Arial" w:eastAsia="Times New Roman" w:hAnsi="Arial" w:cs="Arial"/>
          <w:lang w:eastAsia="en-GB"/>
        </w:rPr>
        <w:t>Don’t apply in a speculative basis – if you are in any doubt or have concerns, talk to your</w:t>
      </w:r>
      <w:r w:rsidR="00436DF9">
        <w:rPr>
          <w:rFonts w:ascii="Arial" w:eastAsia="Times New Roman" w:hAnsi="Arial" w:cs="Arial"/>
          <w:lang w:eastAsia="en-GB"/>
        </w:rPr>
        <w:t xml:space="preserve"> manager</w:t>
      </w:r>
      <w:r w:rsidRPr="00A74974">
        <w:rPr>
          <w:rFonts w:ascii="Arial" w:eastAsia="Times New Roman" w:hAnsi="Arial" w:cs="Arial"/>
          <w:lang w:eastAsia="en-GB"/>
        </w:rPr>
        <w:t xml:space="preserve">, safeguarding officer and/or domestic abuse lead. </w:t>
      </w:r>
    </w:p>
    <w:p w:rsidR="0056072A" w:rsidRPr="00A74974" w:rsidRDefault="0056072A" w:rsidP="00A74974">
      <w:pPr>
        <w:pStyle w:val="ListParagraph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A74974">
        <w:rPr>
          <w:rFonts w:ascii="Arial" w:eastAsia="Times New Roman" w:hAnsi="Arial" w:cs="Arial"/>
          <w:lang w:eastAsia="en-GB"/>
        </w:rPr>
        <w:t>Contact the police on 101 to discuss.</w:t>
      </w:r>
    </w:p>
    <w:p w:rsidR="0056072A" w:rsidRPr="00A74974" w:rsidRDefault="0056072A" w:rsidP="00A74974">
      <w:pPr>
        <w:pStyle w:val="ListParagraph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A74974">
        <w:rPr>
          <w:rFonts w:ascii="Arial" w:eastAsia="Times New Roman" w:hAnsi="Arial" w:cs="Arial"/>
          <w:lang w:eastAsia="en-GB"/>
        </w:rPr>
        <w:t xml:space="preserve">Contact </w:t>
      </w:r>
      <w:r w:rsidR="00436DF9">
        <w:rPr>
          <w:rFonts w:ascii="Arial" w:eastAsia="Times New Roman" w:hAnsi="Arial" w:cs="Arial"/>
          <w:lang w:eastAsia="en-GB"/>
        </w:rPr>
        <w:t>the Sheffield Domestic Abuse S</w:t>
      </w:r>
      <w:r w:rsidR="00843CF2">
        <w:rPr>
          <w:rFonts w:ascii="Arial" w:eastAsia="Times New Roman" w:hAnsi="Arial" w:cs="Arial"/>
          <w:lang w:eastAsia="en-GB"/>
        </w:rPr>
        <w:t>upp</w:t>
      </w:r>
      <w:r w:rsidR="00436DF9">
        <w:rPr>
          <w:rFonts w:ascii="Arial" w:eastAsia="Times New Roman" w:hAnsi="Arial" w:cs="Arial"/>
          <w:lang w:eastAsia="en-GB"/>
        </w:rPr>
        <w:t>ort S</w:t>
      </w:r>
      <w:r w:rsidR="00843CF2">
        <w:rPr>
          <w:rFonts w:ascii="Arial" w:eastAsia="Times New Roman" w:hAnsi="Arial" w:cs="Arial"/>
          <w:lang w:eastAsia="en-GB"/>
        </w:rPr>
        <w:t xml:space="preserve">ervice, </w:t>
      </w:r>
      <w:r w:rsidRPr="00A74974">
        <w:rPr>
          <w:rFonts w:ascii="Arial" w:eastAsia="Times New Roman" w:hAnsi="Arial" w:cs="Arial"/>
          <w:lang w:eastAsia="en-GB"/>
        </w:rPr>
        <w:t xml:space="preserve">IDAS </w:t>
      </w:r>
      <w:r w:rsidR="0084031E">
        <w:rPr>
          <w:rFonts w:ascii="Arial" w:eastAsia="Times New Roman" w:hAnsi="Arial" w:cs="Arial"/>
          <w:lang w:eastAsia="en-GB"/>
        </w:rPr>
        <w:t>on</w:t>
      </w:r>
      <w:r w:rsidRPr="00A74974">
        <w:rPr>
          <w:rFonts w:ascii="Arial" w:eastAsia="Times New Roman" w:hAnsi="Arial" w:cs="Arial"/>
          <w:lang w:eastAsia="en-GB"/>
        </w:rPr>
        <w:t xml:space="preserve"> 08</w:t>
      </w:r>
      <w:r w:rsidR="00376F71">
        <w:rPr>
          <w:rFonts w:ascii="Arial" w:eastAsia="Times New Roman" w:hAnsi="Arial" w:cs="Arial"/>
          <w:lang w:eastAsia="en-GB"/>
        </w:rPr>
        <w:t>08 808</w:t>
      </w:r>
      <w:r w:rsidRPr="00A74974">
        <w:rPr>
          <w:rFonts w:ascii="Arial" w:eastAsia="Times New Roman" w:hAnsi="Arial" w:cs="Arial"/>
          <w:lang w:eastAsia="en-GB"/>
        </w:rPr>
        <w:t xml:space="preserve"> 2241 or email </w:t>
      </w:r>
      <w:hyperlink r:id="rId11" w:history="1">
        <w:r w:rsidR="00A74974" w:rsidRPr="000C3B45">
          <w:rPr>
            <w:rStyle w:val="Hyperlink"/>
            <w:rFonts w:ascii="Arial" w:eastAsia="Times New Roman" w:hAnsi="Arial" w:cs="Arial"/>
            <w:lang w:eastAsia="en-GB"/>
          </w:rPr>
          <w:t>info@idas.org.uk</w:t>
        </w:r>
      </w:hyperlink>
      <w:r w:rsidR="00A74974">
        <w:rPr>
          <w:rFonts w:ascii="Arial" w:eastAsia="Times New Roman" w:hAnsi="Arial" w:cs="Arial"/>
          <w:lang w:eastAsia="en-GB"/>
        </w:rPr>
        <w:t xml:space="preserve"> </w:t>
      </w:r>
      <w:r w:rsidRPr="00A74974">
        <w:rPr>
          <w:rFonts w:ascii="Arial" w:eastAsia="Times New Roman" w:hAnsi="Arial" w:cs="Arial"/>
          <w:lang w:eastAsia="en-GB"/>
        </w:rPr>
        <w:t xml:space="preserve"> </w:t>
      </w:r>
      <w:r w:rsidRPr="00A74974">
        <w:rPr>
          <w:rFonts w:ascii="Arial" w:eastAsia="Times New Roman" w:hAnsi="Arial" w:cs="Arial"/>
          <w:lang w:eastAsia="en-GB"/>
        </w:rPr>
        <w:br w:type="page"/>
      </w:r>
    </w:p>
    <w:tbl>
      <w:tblPr>
        <w:tblStyle w:val="TableGrid"/>
        <w:tblpPr w:leftFromText="180" w:rightFromText="180" w:horzAnchor="margin" w:tblpXSpec="center" w:tblpY="-885"/>
        <w:tblW w:w="11340" w:type="dxa"/>
        <w:tblLook w:val="04A0" w:firstRow="1" w:lastRow="0" w:firstColumn="1" w:lastColumn="0" w:noHBand="0" w:noVBand="1"/>
      </w:tblPr>
      <w:tblGrid>
        <w:gridCol w:w="3300"/>
        <w:gridCol w:w="45"/>
        <w:gridCol w:w="15"/>
        <w:gridCol w:w="4035"/>
        <w:gridCol w:w="3945"/>
      </w:tblGrid>
      <w:tr w:rsidR="00324191" w:rsidTr="00335D92">
        <w:tc>
          <w:tcPr>
            <w:tcW w:w="11340" w:type="dxa"/>
            <w:gridSpan w:val="5"/>
            <w:shd w:val="clear" w:color="auto" w:fill="1F3864" w:themeFill="accent5" w:themeFillShade="80"/>
          </w:tcPr>
          <w:p w:rsidR="00324191" w:rsidRPr="005027F1" w:rsidRDefault="00324191" w:rsidP="005027F1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ab/>
            </w:r>
          </w:p>
          <w:p w:rsidR="00324191" w:rsidRPr="005027F1" w:rsidRDefault="000E52E1" w:rsidP="00502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DVDS / </w:t>
            </w:r>
            <w:bookmarkStart w:id="0" w:name="_GoBack"/>
            <w:bookmarkEnd w:id="0"/>
            <w:r w:rsidR="00324191" w:rsidRPr="005027F1">
              <w:rPr>
                <w:rFonts w:ascii="Arial" w:hAnsi="Arial" w:cs="Arial"/>
                <w:b/>
                <w:sz w:val="24"/>
                <w:szCs w:val="24"/>
              </w:rPr>
              <w:t>Clare’s Law  - RIGHT TO KNOW</w:t>
            </w:r>
          </w:p>
          <w:p w:rsidR="00324191" w:rsidRPr="005027F1" w:rsidRDefault="00324191" w:rsidP="00502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7F1">
              <w:rPr>
                <w:rFonts w:ascii="Arial" w:hAnsi="Arial" w:cs="Arial"/>
                <w:b/>
                <w:sz w:val="24"/>
                <w:szCs w:val="24"/>
              </w:rPr>
              <w:t>CL2  INITIAL DETAILS</w:t>
            </w:r>
          </w:p>
          <w:p w:rsidR="00324191" w:rsidRDefault="00324191" w:rsidP="005027F1">
            <w:pPr>
              <w:tabs>
                <w:tab w:val="left" w:pos="4515"/>
              </w:tabs>
            </w:pPr>
          </w:p>
        </w:tc>
      </w:tr>
      <w:tr w:rsidR="00324191" w:rsidTr="00335D92">
        <w:tc>
          <w:tcPr>
            <w:tcW w:w="3360" w:type="dxa"/>
            <w:gridSpan w:val="3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COMPLETING PERSON:</w:t>
            </w:r>
          </w:p>
        </w:tc>
        <w:tc>
          <w:tcPr>
            <w:tcW w:w="7980" w:type="dxa"/>
            <w:gridSpan w:val="2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3360" w:type="dxa"/>
            <w:gridSpan w:val="3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INCIDENT NUMBER AND DATE:</w:t>
            </w:r>
          </w:p>
        </w:tc>
        <w:tc>
          <w:tcPr>
            <w:tcW w:w="7980" w:type="dxa"/>
            <w:gridSpan w:val="2"/>
          </w:tcPr>
          <w:p w:rsidR="00324191" w:rsidRDefault="00324191" w:rsidP="00335D92"/>
        </w:tc>
      </w:tr>
      <w:tr w:rsidR="00324191" w:rsidTr="00335D92">
        <w:tc>
          <w:tcPr>
            <w:tcW w:w="3360" w:type="dxa"/>
            <w:gridSpan w:val="3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 xml:space="preserve">CONNECT INVEST NUMBER </w:t>
            </w:r>
          </w:p>
        </w:tc>
        <w:tc>
          <w:tcPr>
            <w:tcW w:w="7980" w:type="dxa"/>
            <w:gridSpan w:val="2"/>
          </w:tcPr>
          <w:p w:rsidR="00324191" w:rsidRDefault="00324191" w:rsidP="00335D92"/>
        </w:tc>
      </w:tr>
      <w:tr w:rsidR="00324191" w:rsidTr="00335D92">
        <w:tc>
          <w:tcPr>
            <w:tcW w:w="3360" w:type="dxa"/>
            <w:gridSpan w:val="3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LRU REF NO</w:t>
            </w:r>
          </w:p>
        </w:tc>
        <w:tc>
          <w:tcPr>
            <w:tcW w:w="7980" w:type="dxa"/>
            <w:gridSpan w:val="2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11340" w:type="dxa"/>
            <w:gridSpan w:val="5"/>
            <w:shd w:val="clear" w:color="auto" w:fill="DEEAF6" w:themeFill="accent1" w:themeFillTint="33"/>
          </w:tcPr>
          <w:p w:rsidR="00324191" w:rsidRPr="008E777D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RAISING NEED FOR POTENTIAL DISCLOSURE (IF NOT ABOVE)</w:t>
            </w:r>
          </w:p>
        </w:tc>
      </w:tr>
      <w:tr w:rsidR="00324191" w:rsidTr="00335D92">
        <w:tc>
          <w:tcPr>
            <w:tcW w:w="3345" w:type="dxa"/>
            <w:gridSpan w:val="2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995" w:type="dxa"/>
            <w:gridSpan w:val="3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3345" w:type="dxa"/>
            <w:gridSpan w:val="2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995" w:type="dxa"/>
            <w:gridSpan w:val="3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3345" w:type="dxa"/>
            <w:gridSpan w:val="2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7995" w:type="dxa"/>
            <w:gridSpan w:val="3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11340" w:type="dxa"/>
            <w:gridSpan w:val="5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7">
              <w:rPr>
                <w:rFonts w:ascii="Arial" w:hAnsi="Arial" w:cs="Arial"/>
                <w:b/>
                <w:sz w:val="24"/>
                <w:szCs w:val="24"/>
              </w:rPr>
              <w:t xml:space="preserve">REASON CONCERN RAISED </w:t>
            </w:r>
          </w:p>
          <w:p w:rsidR="00324191" w:rsidRDefault="00324191" w:rsidP="00335D92"/>
        </w:tc>
      </w:tr>
      <w:tr w:rsidR="00324191" w:rsidTr="00335D92">
        <w:tc>
          <w:tcPr>
            <w:tcW w:w="11340" w:type="dxa"/>
            <w:gridSpan w:val="5"/>
          </w:tcPr>
          <w:p w:rsidR="00324191" w:rsidRDefault="00324191" w:rsidP="00335D92"/>
          <w:p w:rsidR="00324191" w:rsidRDefault="00324191" w:rsidP="00335D92"/>
          <w:p w:rsidR="00324191" w:rsidRDefault="00324191" w:rsidP="00335D92"/>
          <w:p w:rsidR="00324191" w:rsidRDefault="00324191" w:rsidP="00335D92"/>
          <w:p w:rsidR="00324191" w:rsidRDefault="00324191" w:rsidP="00335D92"/>
          <w:p w:rsidR="00324191" w:rsidRDefault="00324191" w:rsidP="00335D92"/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11340" w:type="dxa"/>
            <w:gridSpan w:val="5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DETAILS OF PERSON AT RISK</w:t>
            </w:r>
          </w:p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Forename: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Pr="00E4607A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07A"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Pr="00693F1C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095" w:type="dxa"/>
            <w:gridSpan w:val="3"/>
          </w:tcPr>
          <w:p w:rsidR="00324191" w:rsidRDefault="00324191" w:rsidP="00335D92"/>
          <w:p w:rsidR="00324191" w:rsidRDefault="00324191" w:rsidP="00335D92"/>
        </w:tc>
        <w:tc>
          <w:tcPr>
            <w:tcW w:w="3945" w:type="dxa"/>
          </w:tcPr>
          <w:p w:rsidR="00324191" w:rsidRDefault="00324191" w:rsidP="00335D92">
            <w:r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Pr="00693F1C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Pr="00693F1C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Pr="00693F1C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Landline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</w:tc>
      </w:tr>
      <w:tr w:rsidR="00324191" w:rsidTr="00335D92">
        <w:tc>
          <w:tcPr>
            <w:tcW w:w="330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Method of Contact </w:t>
            </w:r>
          </w:p>
        </w:tc>
        <w:tc>
          <w:tcPr>
            <w:tcW w:w="8040" w:type="dxa"/>
            <w:gridSpan w:val="4"/>
          </w:tcPr>
          <w:p w:rsidR="00324191" w:rsidRDefault="00324191" w:rsidP="00335D92"/>
        </w:tc>
      </w:tr>
    </w:tbl>
    <w:p w:rsidR="00324191" w:rsidRDefault="00324191" w:rsidP="00324191"/>
    <w:p w:rsidR="00324191" w:rsidRDefault="00324191" w:rsidP="00324191"/>
    <w:p w:rsidR="005027F1" w:rsidRDefault="005027F1">
      <w:r>
        <w:br w:type="page"/>
      </w:r>
    </w:p>
    <w:tbl>
      <w:tblPr>
        <w:tblStyle w:val="TableGrid"/>
        <w:tblpPr w:leftFromText="180" w:rightFromText="180" w:vertAnchor="page" w:horzAnchor="margin" w:tblpXSpec="center" w:tblpY="531"/>
        <w:tblW w:w="11057" w:type="dxa"/>
        <w:tblLook w:val="04A0" w:firstRow="1" w:lastRow="0" w:firstColumn="1" w:lastColumn="0" w:noHBand="0" w:noVBand="1"/>
      </w:tblPr>
      <w:tblGrid>
        <w:gridCol w:w="3461"/>
        <w:gridCol w:w="2550"/>
        <w:gridCol w:w="2730"/>
        <w:gridCol w:w="2316"/>
      </w:tblGrid>
      <w:tr w:rsidR="00324191" w:rsidTr="000E52E1">
        <w:tc>
          <w:tcPr>
            <w:tcW w:w="11057" w:type="dxa"/>
            <w:gridSpan w:val="4"/>
            <w:shd w:val="clear" w:color="auto" w:fill="DEEAF6" w:themeFill="accent1" w:themeFillTint="33"/>
          </w:tcPr>
          <w:p w:rsidR="00324191" w:rsidRDefault="00324191" w:rsidP="000E52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DETAILS OF CHILDREN OF PERSON AT RISK </w:t>
            </w:r>
          </w:p>
          <w:p w:rsidR="00324191" w:rsidRDefault="00324191" w:rsidP="000E52E1"/>
        </w:tc>
      </w:tr>
      <w:tr w:rsidR="00324191" w:rsidTr="000E52E1">
        <w:tc>
          <w:tcPr>
            <w:tcW w:w="3461" w:type="dxa"/>
            <w:shd w:val="clear" w:color="auto" w:fill="DEEAF6" w:themeFill="accent1" w:themeFillTint="33"/>
          </w:tcPr>
          <w:p w:rsidR="00324191" w:rsidRDefault="00324191" w:rsidP="000E52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Forename</w:t>
            </w:r>
          </w:p>
          <w:p w:rsidR="00324191" w:rsidRDefault="00324191" w:rsidP="000E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EEAF6" w:themeFill="accent1" w:themeFillTint="33"/>
          </w:tcPr>
          <w:p w:rsidR="00324191" w:rsidRDefault="00324191" w:rsidP="000E52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730" w:type="dxa"/>
            <w:shd w:val="clear" w:color="auto" w:fill="DEEAF6" w:themeFill="accent1" w:themeFillTint="33"/>
          </w:tcPr>
          <w:p w:rsidR="00324191" w:rsidRDefault="00324191" w:rsidP="000E52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Approx age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324191" w:rsidRDefault="00324191" w:rsidP="000E52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resides </w:t>
            </w:r>
          </w:p>
        </w:tc>
      </w:tr>
      <w:tr w:rsidR="00324191" w:rsidTr="000E52E1">
        <w:tc>
          <w:tcPr>
            <w:tcW w:w="3461" w:type="dxa"/>
          </w:tcPr>
          <w:p w:rsidR="00324191" w:rsidRDefault="00324191" w:rsidP="000E52E1"/>
          <w:p w:rsidR="00324191" w:rsidRDefault="00324191" w:rsidP="000E52E1"/>
        </w:tc>
        <w:tc>
          <w:tcPr>
            <w:tcW w:w="2550" w:type="dxa"/>
          </w:tcPr>
          <w:p w:rsidR="00324191" w:rsidRDefault="00324191" w:rsidP="000E52E1"/>
        </w:tc>
        <w:tc>
          <w:tcPr>
            <w:tcW w:w="2730" w:type="dxa"/>
          </w:tcPr>
          <w:p w:rsidR="00324191" w:rsidRDefault="00324191" w:rsidP="000E52E1"/>
        </w:tc>
        <w:tc>
          <w:tcPr>
            <w:tcW w:w="2316" w:type="dxa"/>
          </w:tcPr>
          <w:p w:rsidR="00324191" w:rsidRDefault="00324191" w:rsidP="000E52E1"/>
        </w:tc>
      </w:tr>
      <w:tr w:rsidR="00324191" w:rsidTr="000E52E1">
        <w:tc>
          <w:tcPr>
            <w:tcW w:w="3461" w:type="dxa"/>
          </w:tcPr>
          <w:p w:rsidR="00324191" w:rsidRDefault="00324191" w:rsidP="000E52E1"/>
          <w:p w:rsidR="00324191" w:rsidRDefault="00324191" w:rsidP="000E52E1"/>
        </w:tc>
        <w:tc>
          <w:tcPr>
            <w:tcW w:w="2550" w:type="dxa"/>
          </w:tcPr>
          <w:p w:rsidR="00324191" w:rsidRDefault="00324191" w:rsidP="000E52E1"/>
        </w:tc>
        <w:tc>
          <w:tcPr>
            <w:tcW w:w="2730" w:type="dxa"/>
          </w:tcPr>
          <w:p w:rsidR="00324191" w:rsidRDefault="00324191" w:rsidP="000E52E1"/>
        </w:tc>
        <w:tc>
          <w:tcPr>
            <w:tcW w:w="2316" w:type="dxa"/>
          </w:tcPr>
          <w:p w:rsidR="00324191" w:rsidRDefault="00324191" w:rsidP="000E52E1"/>
        </w:tc>
      </w:tr>
      <w:tr w:rsidR="00324191" w:rsidTr="000E52E1">
        <w:tc>
          <w:tcPr>
            <w:tcW w:w="3461" w:type="dxa"/>
          </w:tcPr>
          <w:p w:rsidR="00324191" w:rsidRDefault="00324191" w:rsidP="000E52E1"/>
          <w:p w:rsidR="00324191" w:rsidRDefault="00324191" w:rsidP="000E52E1"/>
        </w:tc>
        <w:tc>
          <w:tcPr>
            <w:tcW w:w="2550" w:type="dxa"/>
          </w:tcPr>
          <w:p w:rsidR="00324191" w:rsidRDefault="00324191" w:rsidP="000E52E1"/>
        </w:tc>
        <w:tc>
          <w:tcPr>
            <w:tcW w:w="2730" w:type="dxa"/>
          </w:tcPr>
          <w:p w:rsidR="00324191" w:rsidRDefault="00324191" w:rsidP="000E52E1"/>
        </w:tc>
        <w:tc>
          <w:tcPr>
            <w:tcW w:w="2316" w:type="dxa"/>
          </w:tcPr>
          <w:p w:rsidR="00324191" w:rsidRDefault="00324191" w:rsidP="000E52E1"/>
        </w:tc>
      </w:tr>
      <w:tr w:rsidR="00324191" w:rsidTr="000E52E1">
        <w:tc>
          <w:tcPr>
            <w:tcW w:w="3461" w:type="dxa"/>
          </w:tcPr>
          <w:p w:rsidR="00324191" w:rsidRDefault="00324191" w:rsidP="000E52E1"/>
          <w:p w:rsidR="00324191" w:rsidRDefault="00324191" w:rsidP="000E52E1"/>
        </w:tc>
        <w:tc>
          <w:tcPr>
            <w:tcW w:w="2550" w:type="dxa"/>
          </w:tcPr>
          <w:p w:rsidR="00324191" w:rsidRDefault="00324191" w:rsidP="000E52E1"/>
        </w:tc>
        <w:tc>
          <w:tcPr>
            <w:tcW w:w="2730" w:type="dxa"/>
          </w:tcPr>
          <w:p w:rsidR="00324191" w:rsidRDefault="00324191" w:rsidP="000E52E1"/>
        </w:tc>
        <w:tc>
          <w:tcPr>
            <w:tcW w:w="2316" w:type="dxa"/>
          </w:tcPr>
          <w:p w:rsidR="00324191" w:rsidRDefault="00324191" w:rsidP="000E52E1"/>
        </w:tc>
      </w:tr>
      <w:tr w:rsidR="00324191" w:rsidTr="000E52E1">
        <w:tc>
          <w:tcPr>
            <w:tcW w:w="3461" w:type="dxa"/>
          </w:tcPr>
          <w:p w:rsidR="00324191" w:rsidRDefault="00324191" w:rsidP="000E52E1"/>
          <w:p w:rsidR="00324191" w:rsidRDefault="00324191" w:rsidP="000E52E1"/>
        </w:tc>
        <w:tc>
          <w:tcPr>
            <w:tcW w:w="2550" w:type="dxa"/>
          </w:tcPr>
          <w:p w:rsidR="00324191" w:rsidRDefault="00324191" w:rsidP="000E52E1"/>
        </w:tc>
        <w:tc>
          <w:tcPr>
            <w:tcW w:w="2730" w:type="dxa"/>
          </w:tcPr>
          <w:p w:rsidR="00324191" w:rsidRDefault="00324191" w:rsidP="000E52E1"/>
        </w:tc>
        <w:tc>
          <w:tcPr>
            <w:tcW w:w="2316" w:type="dxa"/>
          </w:tcPr>
          <w:p w:rsidR="00324191" w:rsidRDefault="00324191" w:rsidP="000E52E1"/>
        </w:tc>
      </w:tr>
    </w:tbl>
    <w:p w:rsidR="00324191" w:rsidRDefault="00324191" w:rsidP="00324191"/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3330"/>
        <w:gridCol w:w="3750"/>
        <w:gridCol w:w="3977"/>
      </w:tblGrid>
      <w:tr w:rsidR="00324191" w:rsidTr="000E52E1">
        <w:tc>
          <w:tcPr>
            <w:tcW w:w="11057" w:type="dxa"/>
            <w:gridSpan w:val="3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SUBJECT (POTENTIAL ABUSER)</w:t>
            </w:r>
          </w:p>
          <w:p w:rsidR="00324191" w:rsidRDefault="00324191" w:rsidP="005027F1">
            <w:pPr>
              <w:ind w:left="33"/>
            </w:pPr>
          </w:p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Pr="00693F1C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Forename</w:t>
            </w:r>
          </w:p>
        </w:tc>
        <w:tc>
          <w:tcPr>
            <w:tcW w:w="7727" w:type="dxa"/>
            <w:gridSpan w:val="2"/>
          </w:tcPr>
          <w:p w:rsidR="00324191" w:rsidRDefault="00324191" w:rsidP="00335D92"/>
          <w:p w:rsidR="00324191" w:rsidRDefault="00324191" w:rsidP="00335D92"/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Pr="00693F1C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727" w:type="dxa"/>
            <w:gridSpan w:val="2"/>
          </w:tcPr>
          <w:p w:rsidR="00324191" w:rsidRDefault="00324191" w:rsidP="00335D92"/>
          <w:p w:rsidR="00324191" w:rsidRDefault="00324191" w:rsidP="00335D92"/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Pr="00693F1C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3750" w:type="dxa"/>
          </w:tcPr>
          <w:p w:rsidR="00324191" w:rsidRDefault="00324191" w:rsidP="00335D92"/>
          <w:p w:rsidR="00324191" w:rsidRDefault="00324191" w:rsidP="00335D92"/>
        </w:tc>
        <w:tc>
          <w:tcPr>
            <w:tcW w:w="3977" w:type="dxa"/>
          </w:tcPr>
          <w:p w:rsidR="00324191" w:rsidRDefault="00324191" w:rsidP="00335D92">
            <w:r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7727" w:type="dxa"/>
            <w:gridSpan w:val="2"/>
          </w:tcPr>
          <w:p w:rsidR="00324191" w:rsidRDefault="00324191" w:rsidP="00335D92"/>
          <w:p w:rsidR="00324191" w:rsidRDefault="00324191" w:rsidP="00335D92"/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gridSpan w:val="2"/>
          </w:tcPr>
          <w:p w:rsidR="00324191" w:rsidRDefault="00324191" w:rsidP="00335D92"/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Postcode </w:t>
            </w:r>
          </w:p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gridSpan w:val="2"/>
          </w:tcPr>
          <w:p w:rsidR="00324191" w:rsidRDefault="00324191" w:rsidP="00335D92"/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Landline</w:t>
            </w:r>
          </w:p>
        </w:tc>
        <w:tc>
          <w:tcPr>
            <w:tcW w:w="7727" w:type="dxa"/>
            <w:gridSpan w:val="2"/>
          </w:tcPr>
          <w:p w:rsidR="00324191" w:rsidRDefault="00324191" w:rsidP="00335D92"/>
          <w:p w:rsidR="00324191" w:rsidRDefault="00324191" w:rsidP="00335D92"/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7727" w:type="dxa"/>
            <w:gridSpan w:val="2"/>
          </w:tcPr>
          <w:p w:rsidR="00324191" w:rsidRDefault="00324191" w:rsidP="00335D92"/>
          <w:p w:rsidR="00324191" w:rsidRDefault="00324191" w:rsidP="00335D92"/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727" w:type="dxa"/>
            <w:gridSpan w:val="2"/>
          </w:tcPr>
          <w:p w:rsidR="00324191" w:rsidRDefault="00324191" w:rsidP="00335D92"/>
          <w:p w:rsidR="00324191" w:rsidRDefault="00324191" w:rsidP="00335D92"/>
        </w:tc>
      </w:tr>
      <w:tr w:rsidR="00324191" w:rsidTr="000E52E1">
        <w:tc>
          <w:tcPr>
            <w:tcW w:w="3330" w:type="dxa"/>
            <w:shd w:val="clear" w:color="auto" w:fill="DEEAF6" w:themeFill="accent1" w:themeFillTint="33"/>
          </w:tcPr>
          <w:p w:rsidR="00324191" w:rsidRDefault="00324191" w:rsidP="00335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Person at Risk</w:t>
            </w:r>
          </w:p>
        </w:tc>
        <w:tc>
          <w:tcPr>
            <w:tcW w:w="7727" w:type="dxa"/>
            <w:gridSpan w:val="2"/>
          </w:tcPr>
          <w:p w:rsidR="00324191" w:rsidRDefault="00324191" w:rsidP="00335D92"/>
        </w:tc>
      </w:tr>
    </w:tbl>
    <w:p w:rsidR="00324191" w:rsidRDefault="00324191" w:rsidP="00324191"/>
    <w:sectPr w:rsidR="00324191" w:rsidSect="00975E8A">
      <w:footerReference w:type="default" r:id="rId12"/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A0" w:rsidRDefault="003F6CA0" w:rsidP="00EC7720">
      <w:pPr>
        <w:spacing w:after="0" w:line="240" w:lineRule="auto"/>
      </w:pPr>
      <w:r>
        <w:separator/>
      </w:r>
    </w:p>
  </w:endnote>
  <w:endnote w:type="continuationSeparator" w:id="0">
    <w:p w:rsidR="003F6CA0" w:rsidRDefault="003F6CA0" w:rsidP="00EC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954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31E" w:rsidRDefault="00840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031E" w:rsidRDefault="00840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A0" w:rsidRDefault="003F6CA0" w:rsidP="00EC7720">
      <w:pPr>
        <w:spacing w:after="0" w:line="240" w:lineRule="auto"/>
      </w:pPr>
      <w:r>
        <w:separator/>
      </w:r>
    </w:p>
  </w:footnote>
  <w:footnote w:type="continuationSeparator" w:id="0">
    <w:p w:rsidR="003F6CA0" w:rsidRDefault="003F6CA0" w:rsidP="00EC7720">
      <w:pPr>
        <w:spacing w:after="0" w:line="240" w:lineRule="auto"/>
      </w:pPr>
      <w:r>
        <w:continuationSeparator/>
      </w:r>
    </w:p>
  </w:footnote>
  <w:footnote w:id="1">
    <w:p w:rsidR="005027F1" w:rsidRPr="00393C6D" w:rsidRDefault="005027F1" w:rsidP="00D02FD6">
      <w:pPr>
        <w:pStyle w:val="FootnoteText"/>
        <w:rPr>
          <w:rFonts w:ascii="Arial" w:hAnsi="Arial" w:cs="Arial"/>
          <w:sz w:val="16"/>
          <w:szCs w:val="16"/>
        </w:rPr>
      </w:pPr>
      <w:r w:rsidRPr="00393C6D">
        <w:rPr>
          <w:rStyle w:val="FootnoteReference"/>
          <w:rFonts w:ascii="Arial" w:hAnsi="Arial" w:cs="Arial"/>
          <w:sz w:val="16"/>
          <w:szCs w:val="16"/>
        </w:rPr>
        <w:footnoteRef/>
      </w:r>
      <w:r w:rsidRPr="00393C6D">
        <w:rPr>
          <w:rFonts w:ascii="Arial" w:hAnsi="Arial" w:cs="Arial"/>
          <w:sz w:val="16"/>
          <w:szCs w:val="16"/>
        </w:rPr>
        <w:t xml:space="preserve"> </w:t>
      </w:r>
      <w:r w:rsidRPr="00393C6D">
        <w:rPr>
          <w:rFonts w:ascii="Arial" w:hAnsi="Arial" w:cs="Arial"/>
          <w:i/>
          <w:sz w:val="16"/>
          <w:szCs w:val="16"/>
        </w:rPr>
        <w:t>Domestic Violence Disclosure Scheme (DVDS) (Clare's Law) Guidance for Professionals</w:t>
      </w:r>
      <w:r w:rsidRPr="00393C6D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A7299E" w:rsidRPr="008A1759">
          <w:rPr>
            <w:rStyle w:val="Hyperlink"/>
            <w:rFonts w:ascii="Arial" w:hAnsi="Arial" w:cs="Arial"/>
            <w:sz w:val="16"/>
            <w:szCs w:val="16"/>
          </w:rPr>
          <w:t>https://assets.publishing.service.gov.uk/government/uploads/system/uploads/attachment_data/file/575361/DVDS_guidance_FINAL_v3.pdf</w:t>
        </w:r>
      </w:hyperlink>
      <w:r w:rsidR="00A7299E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D02FD6" w:rsidRPr="00393C6D" w:rsidRDefault="00D02FD6" w:rsidP="00D02FD6">
      <w:pPr>
        <w:pStyle w:val="FootnoteText"/>
        <w:rPr>
          <w:rFonts w:ascii="Arial" w:hAnsi="Arial" w:cs="Arial"/>
          <w:sz w:val="16"/>
          <w:szCs w:val="16"/>
        </w:rPr>
      </w:pPr>
      <w:r w:rsidRPr="00393C6D">
        <w:rPr>
          <w:rStyle w:val="FootnoteReference"/>
          <w:rFonts w:ascii="Arial" w:hAnsi="Arial" w:cs="Arial"/>
          <w:sz w:val="16"/>
          <w:szCs w:val="16"/>
        </w:rPr>
        <w:footnoteRef/>
      </w:r>
      <w:r w:rsidRPr="00393C6D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393C6D">
          <w:rPr>
            <w:rStyle w:val="Hyperlink"/>
            <w:rFonts w:ascii="Arial" w:hAnsi="Arial" w:cs="Arial"/>
            <w:sz w:val="16"/>
            <w:szCs w:val="16"/>
          </w:rPr>
          <w:t>https://southyorks.police.uk/find-out/right-to-information/claire-s-law/</w:t>
        </w:r>
      </w:hyperlink>
      <w:r w:rsidRPr="00393C6D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6E57D4" w:rsidRDefault="006E57D4">
      <w:pPr>
        <w:pStyle w:val="FootnoteText"/>
      </w:pPr>
      <w:r w:rsidRPr="00393C6D">
        <w:rPr>
          <w:rStyle w:val="FootnoteReference"/>
          <w:rFonts w:ascii="Arial" w:hAnsi="Arial" w:cs="Arial"/>
          <w:sz w:val="16"/>
          <w:szCs w:val="16"/>
        </w:rPr>
        <w:footnoteRef/>
      </w:r>
      <w:r w:rsidRPr="00393C6D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393C6D">
          <w:rPr>
            <w:rStyle w:val="Hyperlink"/>
            <w:rFonts w:ascii="Arial" w:hAnsi="Arial" w:cs="Arial"/>
            <w:sz w:val="16"/>
            <w:szCs w:val="16"/>
          </w:rPr>
          <w:t>https://sheffielddact.org.uk/domestic-abuse/wp-content/uploads/sites/3/2019/10/David-SIR-Learning-Brief.pdf</w:t>
        </w:r>
      </w:hyperlink>
      <w:r>
        <w:t xml:space="preserve"> </w:t>
      </w:r>
    </w:p>
  </w:footnote>
  <w:footnote w:id="4">
    <w:p w:rsidR="00A7299E" w:rsidRPr="00892A3D" w:rsidRDefault="00A7299E">
      <w:pPr>
        <w:pStyle w:val="FootnoteText"/>
        <w:rPr>
          <w:rFonts w:ascii="Arial" w:hAnsi="Arial" w:cs="Arial"/>
        </w:rPr>
      </w:pPr>
      <w:r w:rsidRPr="00892A3D">
        <w:rPr>
          <w:rStyle w:val="FootnoteReference"/>
          <w:rFonts w:ascii="Arial" w:hAnsi="Arial" w:cs="Arial"/>
          <w:sz w:val="16"/>
        </w:rPr>
        <w:footnoteRef/>
      </w:r>
      <w:r w:rsidRPr="00892A3D">
        <w:rPr>
          <w:rFonts w:ascii="Arial" w:hAnsi="Arial" w:cs="Arial"/>
          <w:sz w:val="16"/>
        </w:rPr>
        <w:t xml:space="preserve"> </w:t>
      </w:r>
      <w:hyperlink r:id="rId4" w:history="1">
        <w:r w:rsidRPr="00892A3D">
          <w:rPr>
            <w:rStyle w:val="Hyperlink"/>
            <w:rFonts w:ascii="Arial" w:hAnsi="Arial" w:cs="Arial"/>
            <w:sz w:val="16"/>
          </w:rPr>
          <w:t>https://assets.publishing.service.gov.uk/government/uploads/system/uploads/attachment_data/file/575361/DVDS_guidance_FINAL_v3.pdf</w:t>
        </w:r>
      </w:hyperlink>
      <w:r w:rsidRPr="00892A3D">
        <w:rPr>
          <w:rFonts w:ascii="Arial" w:hAnsi="Arial" w:cs="Arial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02E"/>
    <w:multiLevelType w:val="hybridMultilevel"/>
    <w:tmpl w:val="CFA80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C488C"/>
    <w:multiLevelType w:val="hybridMultilevel"/>
    <w:tmpl w:val="4F8AE7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4268F"/>
    <w:multiLevelType w:val="hybridMultilevel"/>
    <w:tmpl w:val="E49C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0AEE"/>
    <w:multiLevelType w:val="hybridMultilevel"/>
    <w:tmpl w:val="00D08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72B8C"/>
    <w:multiLevelType w:val="hybridMultilevel"/>
    <w:tmpl w:val="B6F8D95E"/>
    <w:lvl w:ilvl="0" w:tplc="FFFFFFFF"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24420"/>
    <w:multiLevelType w:val="hybridMultilevel"/>
    <w:tmpl w:val="42226DF6"/>
    <w:lvl w:ilvl="0" w:tplc="44D65BE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90FE7"/>
    <w:multiLevelType w:val="hybridMultilevel"/>
    <w:tmpl w:val="B9FA63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40549"/>
    <w:multiLevelType w:val="hybridMultilevel"/>
    <w:tmpl w:val="D02EF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23278"/>
    <w:multiLevelType w:val="hybridMultilevel"/>
    <w:tmpl w:val="DE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F34FF"/>
    <w:multiLevelType w:val="hybridMultilevel"/>
    <w:tmpl w:val="8B5CC58A"/>
    <w:lvl w:ilvl="0" w:tplc="3EC21E2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9528DA"/>
    <w:multiLevelType w:val="hybridMultilevel"/>
    <w:tmpl w:val="B98CCEEA"/>
    <w:lvl w:ilvl="0" w:tplc="FFFFFFFF">
      <w:numFmt w:val="bullet"/>
      <w:lvlText w:val="•"/>
      <w:lvlJc w:val="left"/>
      <w:pPr>
        <w:ind w:left="1080" w:hanging="72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612BE"/>
    <w:multiLevelType w:val="hybridMultilevel"/>
    <w:tmpl w:val="7802452C"/>
    <w:lvl w:ilvl="0" w:tplc="DFC2BF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E6D11"/>
    <w:multiLevelType w:val="hybridMultilevel"/>
    <w:tmpl w:val="B0CC0556"/>
    <w:lvl w:ilvl="0" w:tplc="3EC21E2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1869"/>
    <w:multiLevelType w:val="hybridMultilevel"/>
    <w:tmpl w:val="BBA2CE1E"/>
    <w:lvl w:ilvl="0" w:tplc="DFC2BF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D0CCB"/>
    <w:multiLevelType w:val="hybridMultilevel"/>
    <w:tmpl w:val="0C56AD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A514E8"/>
    <w:multiLevelType w:val="hybridMultilevel"/>
    <w:tmpl w:val="720EE7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667746"/>
    <w:multiLevelType w:val="hybridMultilevel"/>
    <w:tmpl w:val="202E016E"/>
    <w:lvl w:ilvl="0" w:tplc="DFC2BF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86FDD"/>
    <w:multiLevelType w:val="hybridMultilevel"/>
    <w:tmpl w:val="A34E6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855A8"/>
    <w:multiLevelType w:val="hybridMultilevel"/>
    <w:tmpl w:val="F74A6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91032"/>
    <w:multiLevelType w:val="hybridMultilevel"/>
    <w:tmpl w:val="3C504DB8"/>
    <w:lvl w:ilvl="0" w:tplc="20F0FAC6">
      <w:start w:val="1"/>
      <w:numFmt w:val="lowerLetter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B75D95"/>
    <w:multiLevelType w:val="hybridMultilevel"/>
    <w:tmpl w:val="DF24E588"/>
    <w:lvl w:ilvl="0" w:tplc="3EC21E2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587A2E"/>
    <w:multiLevelType w:val="hybridMultilevel"/>
    <w:tmpl w:val="1534B8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32C71"/>
    <w:multiLevelType w:val="hybridMultilevel"/>
    <w:tmpl w:val="2BCEE3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03F9"/>
    <w:multiLevelType w:val="hybridMultilevel"/>
    <w:tmpl w:val="8180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82D77"/>
    <w:multiLevelType w:val="hybridMultilevel"/>
    <w:tmpl w:val="F3DE1692"/>
    <w:lvl w:ilvl="0" w:tplc="DFC2BF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62F7B"/>
    <w:multiLevelType w:val="hybridMultilevel"/>
    <w:tmpl w:val="F11C6BF6"/>
    <w:lvl w:ilvl="0" w:tplc="CF28A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2"/>
  </w:num>
  <w:num w:numId="5">
    <w:abstractNumId w:val="13"/>
  </w:num>
  <w:num w:numId="6">
    <w:abstractNumId w:val="0"/>
  </w:num>
  <w:num w:numId="7">
    <w:abstractNumId w:val="23"/>
  </w:num>
  <w:num w:numId="8">
    <w:abstractNumId w:val="15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20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0"/>
  </w:num>
  <w:num w:numId="19">
    <w:abstractNumId w:val="19"/>
  </w:num>
  <w:num w:numId="20">
    <w:abstractNumId w:val="1"/>
  </w:num>
  <w:num w:numId="21">
    <w:abstractNumId w:val="7"/>
  </w:num>
  <w:num w:numId="22">
    <w:abstractNumId w:val="11"/>
  </w:num>
  <w:num w:numId="23">
    <w:abstractNumId w:val="24"/>
  </w:num>
  <w:num w:numId="24">
    <w:abstractNumId w:val="25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8E"/>
    <w:rsid w:val="00025665"/>
    <w:rsid w:val="00045BA6"/>
    <w:rsid w:val="00066935"/>
    <w:rsid w:val="000C0C95"/>
    <w:rsid w:val="000E52E1"/>
    <w:rsid w:val="00133BA2"/>
    <w:rsid w:val="002D6194"/>
    <w:rsid w:val="00324191"/>
    <w:rsid w:val="00347711"/>
    <w:rsid w:val="00376F71"/>
    <w:rsid w:val="00393C6D"/>
    <w:rsid w:val="003F185F"/>
    <w:rsid w:val="003F6CA0"/>
    <w:rsid w:val="00436DF9"/>
    <w:rsid w:val="00464FAE"/>
    <w:rsid w:val="004741B0"/>
    <w:rsid w:val="004C1D7D"/>
    <w:rsid w:val="004D12D1"/>
    <w:rsid w:val="005027F1"/>
    <w:rsid w:val="00530E3B"/>
    <w:rsid w:val="0056072A"/>
    <w:rsid w:val="00647F7D"/>
    <w:rsid w:val="00673799"/>
    <w:rsid w:val="006B3CA6"/>
    <w:rsid w:val="006E57D4"/>
    <w:rsid w:val="006F4B0B"/>
    <w:rsid w:val="007B160F"/>
    <w:rsid w:val="007C0666"/>
    <w:rsid w:val="0084031E"/>
    <w:rsid w:val="00843CF2"/>
    <w:rsid w:val="00892A3D"/>
    <w:rsid w:val="008E777D"/>
    <w:rsid w:val="00975E8A"/>
    <w:rsid w:val="00A7299E"/>
    <w:rsid w:val="00A74974"/>
    <w:rsid w:val="00B111CE"/>
    <w:rsid w:val="00B14B64"/>
    <w:rsid w:val="00B47897"/>
    <w:rsid w:val="00BA16A2"/>
    <w:rsid w:val="00BB382F"/>
    <w:rsid w:val="00BB394A"/>
    <w:rsid w:val="00BC2D4F"/>
    <w:rsid w:val="00BD168E"/>
    <w:rsid w:val="00CC57D0"/>
    <w:rsid w:val="00D02FD6"/>
    <w:rsid w:val="00D07577"/>
    <w:rsid w:val="00D901FC"/>
    <w:rsid w:val="00DA6430"/>
    <w:rsid w:val="00EC7720"/>
    <w:rsid w:val="00ED78F1"/>
    <w:rsid w:val="00EE01E3"/>
    <w:rsid w:val="00F92EC9"/>
    <w:rsid w:val="728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7720"/>
    <w:rPr>
      <w:color w:val="0000FF"/>
      <w:u w:val="single"/>
    </w:rPr>
  </w:style>
  <w:style w:type="character" w:styleId="EndnoteReference">
    <w:name w:val="endnote reference"/>
    <w:uiPriority w:val="99"/>
    <w:semiHidden/>
    <w:unhideWhenUsed/>
    <w:rsid w:val="00EC7720"/>
    <w:rPr>
      <w:vertAlign w:val="superscript"/>
    </w:rPr>
  </w:style>
  <w:style w:type="paragraph" w:styleId="NoSpacing">
    <w:name w:val="No Spacing"/>
    <w:uiPriority w:val="1"/>
    <w:qFormat/>
    <w:rsid w:val="00EC77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77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27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7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7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1E"/>
  </w:style>
  <w:style w:type="paragraph" w:styleId="Footer">
    <w:name w:val="footer"/>
    <w:basedOn w:val="Normal"/>
    <w:link w:val="FooterChar"/>
    <w:uiPriority w:val="99"/>
    <w:unhideWhenUsed/>
    <w:rsid w:val="00840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1E"/>
  </w:style>
  <w:style w:type="character" w:styleId="FollowedHyperlink">
    <w:name w:val="FollowedHyperlink"/>
    <w:basedOn w:val="DefaultParagraphFont"/>
    <w:uiPriority w:val="99"/>
    <w:semiHidden/>
    <w:unhideWhenUsed/>
    <w:rsid w:val="00D02F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7720"/>
    <w:rPr>
      <w:color w:val="0000FF"/>
      <w:u w:val="single"/>
    </w:rPr>
  </w:style>
  <w:style w:type="character" w:styleId="EndnoteReference">
    <w:name w:val="endnote reference"/>
    <w:uiPriority w:val="99"/>
    <w:semiHidden/>
    <w:unhideWhenUsed/>
    <w:rsid w:val="00EC7720"/>
    <w:rPr>
      <w:vertAlign w:val="superscript"/>
    </w:rPr>
  </w:style>
  <w:style w:type="paragraph" w:styleId="NoSpacing">
    <w:name w:val="No Spacing"/>
    <w:uiPriority w:val="1"/>
    <w:qFormat/>
    <w:rsid w:val="00EC77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77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27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7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7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1E"/>
  </w:style>
  <w:style w:type="paragraph" w:styleId="Footer">
    <w:name w:val="footer"/>
    <w:basedOn w:val="Normal"/>
    <w:link w:val="FooterChar"/>
    <w:uiPriority w:val="99"/>
    <w:unhideWhenUsed/>
    <w:rsid w:val="00840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1E"/>
  </w:style>
  <w:style w:type="character" w:styleId="FollowedHyperlink">
    <w:name w:val="FollowedHyperlink"/>
    <w:basedOn w:val="DefaultParagraphFont"/>
    <w:uiPriority w:val="99"/>
    <w:semiHidden/>
    <w:unhideWhenUsed/>
    <w:rsid w:val="00D02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das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ares_Law_SPOC@southyorks.pnn.police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res_Law_SPOC@southyorks.pnn.police.u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heffielddact.org.uk/domestic-abuse/wp-content/uploads/sites/3/2019/10/David-SIR-Learning-Brief.pdf" TargetMode="External"/><Relationship Id="rId2" Type="http://schemas.openxmlformats.org/officeDocument/2006/relationships/hyperlink" Target="https://southyorks.police.uk/find-out/right-to-information/claire-s-law/" TargetMode="External"/><Relationship Id="rId1" Type="http://schemas.openxmlformats.org/officeDocument/2006/relationships/hyperlink" Target="https://assets.publishing.service.gov.uk/government/uploads/system/uploads/attachment_data/file/575361/DVDS_guidance_FINAL_v3.pdf" TargetMode="External"/><Relationship Id="rId4" Type="http://schemas.openxmlformats.org/officeDocument/2006/relationships/hyperlink" Target="https://assets.publishing.service.gov.uk/government/uploads/system/uploads/attachment_data/file/575361/DVDS_guidance_FINAL_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9C79-D0D7-4839-8386-004BC7CE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 Louise (Communities DACT)</dc:creator>
  <cp:lastModifiedBy>Higgins Alison (Communities DACT)</cp:lastModifiedBy>
  <cp:revision>3</cp:revision>
  <cp:lastPrinted>2020-02-21T10:03:00Z</cp:lastPrinted>
  <dcterms:created xsi:type="dcterms:W3CDTF">2020-02-21T10:01:00Z</dcterms:created>
  <dcterms:modified xsi:type="dcterms:W3CDTF">2020-02-21T10:04:00Z</dcterms:modified>
</cp:coreProperties>
</file>